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7E64D" w14:textId="17F319EB" w:rsidR="007C1E88" w:rsidRDefault="007C1E88">
      <w:r>
        <w:rPr>
          <w:noProof/>
        </w:rPr>
        <mc:AlternateContent>
          <mc:Choice Requires="wps">
            <w:drawing>
              <wp:anchor distT="0" distB="0" distL="114300" distR="114300" simplePos="0" relativeHeight="251669504" behindDoc="0" locked="0" layoutInCell="1" allowOverlap="1" wp14:anchorId="64361221" wp14:editId="363B0E06">
                <wp:simplePos x="0" y="0"/>
                <wp:positionH relativeFrom="column">
                  <wp:posOffset>-103505</wp:posOffset>
                </wp:positionH>
                <wp:positionV relativeFrom="page">
                  <wp:posOffset>498937</wp:posOffset>
                </wp:positionV>
                <wp:extent cx="3137535" cy="519430"/>
                <wp:effectExtent l="0" t="0" r="0" b="0"/>
                <wp:wrapNone/>
                <wp:docPr id="6658504" name="Text Box 1"/>
                <wp:cNvGraphicFramePr/>
                <a:graphic xmlns:a="http://schemas.openxmlformats.org/drawingml/2006/main">
                  <a:graphicData uri="http://schemas.microsoft.com/office/word/2010/wordprocessingShape">
                    <wps:wsp>
                      <wps:cNvSpPr txBox="1"/>
                      <wps:spPr>
                        <a:xfrm>
                          <a:off x="0" y="0"/>
                          <a:ext cx="3137535" cy="519430"/>
                        </a:xfrm>
                        <a:prstGeom prst="rect">
                          <a:avLst/>
                        </a:prstGeom>
                        <a:noFill/>
                      </wps:spPr>
                      <wps:txbx>
                        <w:txbxContent>
                          <w:p w14:paraId="2BB43451" w14:textId="5DB9070E" w:rsidR="007C1E88" w:rsidRPr="007C1E88" w:rsidRDefault="007C1E88">
                            <w:pPr>
                              <w:rPr>
                                <w:color w:val="FFFFFF" w:themeColor="background1"/>
                                <w:sz w:val="48"/>
                                <w:szCs w:val="48"/>
                              </w:rPr>
                            </w:pPr>
                            <w:r w:rsidRPr="007C1E88">
                              <w:rPr>
                                <w:color w:val="FFFFFF" w:themeColor="background1"/>
                                <w:sz w:val="48"/>
                                <w:szCs w:val="48"/>
                              </w:rPr>
                              <w:t>R</w:t>
                            </w:r>
                            <w:r w:rsidR="008C30D5">
                              <w:rPr>
                                <w:color w:val="FFFFFF" w:themeColor="background1"/>
                                <w:sz w:val="48"/>
                                <w:szCs w:val="48"/>
                              </w:rPr>
                              <w:t>CS</w:t>
                            </w:r>
                            <w:r w:rsidRPr="007C1E88">
                              <w:rPr>
                                <w:color w:val="FFFFFF" w:themeColor="background1"/>
                                <w:sz w:val="48"/>
                                <w:szCs w:val="48"/>
                              </w:rPr>
                              <w:t xml:space="preserve"> Tip Card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4361221" id="_x0000_t202" coordsize="21600,21600" o:spt="202" path="m,l,21600r21600,l21600,xe">
                <v:stroke joinstyle="miter"/>
                <v:path gradientshapeok="t" o:connecttype="rect"/>
              </v:shapetype>
              <v:shape id="Text Box 1" o:spid="_x0000_s1026" type="#_x0000_t202" style="position:absolute;margin-left:-8.15pt;margin-top:39.3pt;width:247.05pt;height:40.9pt;z-index:251669504;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" filled="f" stroked="f">
                <v:textbox>
                  <w:txbxContent>
                    <w:p w14:paraId="2BB43451" w14:textId="5DB9070E" w:rsidR="007C1E88" w:rsidRPr="007C1E88" w:rsidRDefault="007C1E88">
                      <w:pPr>
                        <w:rPr>
                          <w:color w:val="FFFFFF" w:themeColor="background1"/>
                          <w:sz w:val="48"/>
                          <w:szCs w:val="48"/>
                        </w:rPr>
                      </w:pPr>
                      <w:r w:rsidRPr="007C1E88">
                        <w:rPr>
                          <w:color w:val="FFFFFF" w:themeColor="background1"/>
                          <w:sz w:val="48"/>
                          <w:szCs w:val="48"/>
                        </w:rPr>
                        <w:t>R</w:t>
                      </w:r>
                      <w:r w:rsidR="008C30D5">
                        <w:rPr>
                          <w:color w:val="FFFFFF" w:themeColor="background1"/>
                          <w:sz w:val="48"/>
                          <w:szCs w:val="48"/>
                        </w:rPr>
                        <w:t>CS</w:t>
                      </w:r>
                      <w:r w:rsidRPr="007C1E88">
                        <w:rPr>
                          <w:color w:val="FFFFFF" w:themeColor="background1"/>
                          <w:sz w:val="48"/>
                          <w:szCs w:val="48"/>
                        </w:rPr>
                        <w:t xml:space="preserve"> Tip Card</w:t>
                      </w:r>
                    </w:p>
                  </w:txbxContent>
                </v:textbox>
                <w10:wrap anchory="page"/>
              </v:shape>
            </w:pict>
          </mc:Fallback>
        </mc:AlternateContent>
      </w:r>
      <w:r w:rsidRPr="005706D4">
        <w:rPr>
          <w:noProof/>
        </w:rPr>
        <w:drawing>
          <wp:anchor distT="0" distB="0" distL="114300" distR="114300" simplePos="0" relativeHeight="251668480" behindDoc="1" locked="0" layoutInCell="1" allowOverlap="1" wp14:anchorId="207C1D52" wp14:editId="3D783CB2">
            <wp:simplePos x="0" y="0"/>
            <wp:positionH relativeFrom="column">
              <wp:posOffset>-935182</wp:posOffset>
            </wp:positionH>
            <wp:positionV relativeFrom="page">
              <wp:posOffset>20955</wp:posOffset>
            </wp:positionV>
            <wp:extent cx="7822565" cy="1420495"/>
            <wp:effectExtent l="0" t="0" r="0" b="0"/>
            <wp:wrapNone/>
            <wp:docPr id="1" name="Picture 1" descr="A blue and green rectangle with black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green rectangle with black border&#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7822565" cy="1420495"/>
                    </a:xfrm>
                    <a:prstGeom prst="rect">
                      <a:avLst/>
                    </a:prstGeom>
                  </pic:spPr>
                </pic:pic>
              </a:graphicData>
            </a:graphic>
            <wp14:sizeRelH relativeFrom="page">
              <wp14:pctWidth>0</wp14:pctWidth>
            </wp14:sizeRelH>
            <wp14:sizeRelV relativeFrom="page">
              <wp14:pctHeight>0</wp14:pctHeight>
            </wp14:sizeRelV>
          </wp:anchor>
        </w:drawing>
      </w:r>
    </w:p>
    <w:sdt>
      <w:sdtPr>
        <w:id w:val="215560507"/>
        <w:docPartObj>
          <w:docPartGallery w:val="Cover Pages"/>
          <w:docPartUnique/>
        </w:docPartObj>
      </w:sdtPr>
      <w:sdtEndPr>
        <w:rPr>
          <w:vertAlign w:val="subscript"/>
        </w:rPr>
      </w:sdtEndPr>
      <w:sdtContent>
        <w:p w14:paraId="51882C78" w14:textId="30F39FE2" w:rsidR="00A423F6" w:rsidRDefault="006E7469">
          <w:pPr>
            <w:rPr>
              <w:vertAlign w:val="subscript"/>
            </w:rPr>
          </w:pPr>
        </w:p>
      </w:sdtContent>
    </w:sdt>
    <w:p w14:paraId="1CAD2278" w14:textId="77777777" w:rsidR="007C1E88" w:rsidRDefault="007C1E88">
      <w:pPr>
        <w:rPr>
          <w:vertAlign w:val="subscript"/>
        </w:rPr>
      </w:pPr>
    </w:p>
    <w:p w14:paraId="38F6552B" w14:textId="77777777" w:rsidR="007C1E88" w:rsidRDefault="007C1E88">
      <w:pPr>
        <w:rPr>
          <w:vertAlign w:val="subscript"/>
        </w:rPr>
      </w:pPr>
    </w:p>
    <w:p w14:paraId="4B9E0861" w14:textId="77777777" w:rsidR="007C1E88" w:rsidRPr="0039674A" w:rsidRDefault="007C1E88"/>
    <w:tbl>
      <w:tblPr>
        <w:tblStyle w:val="TableGrid"/>
        <w:tblW w:w="0" w:type="auto"/>
        <w:tblLayout w:type="fixed"/>
        <w:tblCellMar>
          <w:bottom w:w="115" w:type="dxa"/>
        </w:tblCellMar>
        <w:tblLook w:val="04A0" w:firstRow="1" w:lastRow="0" w:firstColumn="1" w:lastColumn="0" w:noHBand="0" w:noVBand="1"/>
      </w:tblPr>
      <w:tblGrid>
        <w:gridCol w:w="2065"/>
        <w:gridCol w:w="7285"/>
      </w:tblGrid>
      <w:tr w:rsidR="000207AC" w:rsidRPr="00A62BD7" w14:paraId="74EC69F3" w14:textId="77777777" w:rsidTr="007C1E88">
        <w:trPr>
          <w:trHeight w:val="800"/>
        </w:trPr>
        <w:tc>
          <w:tcPr>
            <w:tcW w:w="9350" w:type="dxa"/>
            <w:gridSpan w:val="2"/>
            <w:shd w:val="clear" w:color="auto" w:fill="34B233" w:themeFill="accent4"/>
            <w:vAlign w:val="center"/>
          </w:tcPr>
          <w:p w14:paraId="3E3E3E64" w14:textId="3661F3FA" w:rsidR="000207AC" w:rsidRPr="008C28BF" w:rsidRDefault="000207AC" w:rsidP="000207AC">
            <w:pPr>
              <w:pStyle w:val="Heading3"/>
              <w:jc w:val="center"/>
              <w:rPr>
                <w:rFonts w:cstheme="minorHAnsi"/>
                <w:color w:val="FFFFFF" w:themeColor="background1"/>
                <w:sz w:val="20"/>
                <w:szCs w:val="20"/>
              </w:rPr>
            </w:pPr>
            <w:r w:rsidRPr="008C28BF">
              <w:rPr>
                <w:rFonts w:ascii="Arial" w:hAnsi="Arial" w:cs="Arial"/>
                <w:b/>
                <w:bCs/>
                <w:color w:val="FFFFFF" w:themeColor="background1"/>
                <w:sz w:val="24"/>
              </w:rPr>
              <w:t>Practicing Remote Coworker Communication Skills</w:t>
            </w:r>
          </w:p>
        </w:tc>
      </w:tr>
      <w:tr w:rsidR="00A62BD7" w:rsidRPr="00CC7F9C" w14:paraId="0125C5AC" w14:textId="77777777" w:rsidTr="00A62BD7">
        <w:trPr>
          <w:trHeight w:val="485"/>
        </w:trPr>
        <w:tc>
          <w:tcPr>
            <w:tcW w:w="2065" w:type="dxa"/>
            <w:shd w:val="clear" w:color="auto" w:fill="008B95" w:themeFill="accent3"/>
            <w:vAlign w:val="center"/>
          </w:tcPr>
          <w:p w14:paraId="34E392E0" w14:textId="60D0616E" w:rsidR="00A62BD7" w:rsidRPr="00A62BD7" w:rsidRDefault="00A62BD7" w:rsidP="00A62BD7">
            <w:pPr>
              <w:jc w:val="center"/>
              <w:rPr>
                <w:color w:val="FFFFFF" w:themeColor="background1"/>
                <w:vertAlign w:val="subscript"/>
              </w:rPr>
            </w:pPr>
            <w:r w:rsidRPr="00A62BD7">
              <w:rPr>
                <w:color w:val="FFFFFF" w:themeColor="background1"/>
                <w:vertAlign w:val="subscript"/>
              </w:rPr>
              <w:t>WHAT</w:t>
            </w:r>
          </w:p>
        </w:tc>
        <w:tc>
          <w:tcPr>
            <w:tcW w:w="7285" w:type="dxa"/>
            <w:shd w:val="clear" w:color="auto" w:fill="FFFFFF" w:themeFill="background1"/>
            <w:vAlign w:val="center"/>
          </w:tcPr>
          <w:p w14:paraId="2CA99780" w14:textId="4FB5E3F2" w:rsidR="00A62BD7" w:rsidRPr="007F4A5A" w:rsidRDefault="007F4A5A" w:rsidP="007F4A5A">
            <w:pPr>
              <w:numPr>
                <w:ilvl w:val="0"/>
                <w:numId w:val="16"/>
              </w:numPr>
              <w:ind w:left="433"/>
              <w:rPr>
                <w:vertAlign w:val="subscript"/>
              </w:rPr>
            </w:pPr>
            <w:r w:rsidRPr="007F4A5A">
              <w:rPr>
                <w:vertAlign w:val="subscript"/>
              </w:rPr>
              <w:t xml:space="preserve">Practices for improving communication while working in a remote environment. </w:t>
            </w:r>
          </w:p>
        </w:tc>
      </w:tr>
      <w:tr w:rsidR="00A62BD7" w:rsidRPr="00CC7F9C" w14:paraId="1439441C" w14:textId="77777777" w:rsidTr="00A62BD7">
        <w:trPr>
          <w:trHeight w:val="484"/>
        </w:trPr>
        <w:tc>
          <w:tcPr>
            <w:tcW w:w="2065" w:type="dxa"/>
            <w:shd w:val="clear" w:color="auto" w:fill="005BBB" w:themeFill="accent6"/>
            <w:vAlign w:val="center"/>
          </w:tcPr>
          <w:p w14:paraId="2BE438A2" w14:textId="3C3FD624" w:rsidR="00A62BD7" w:rsidRPr="00A62BD7" w:rsidRDefault="00A62BD7" w:rsidP="00A62BD7">
            <w:pPr>
              <w:jc w:val="center"/>
              <w:rPr>
                <w:color w:val="FFFFFF" w:themeColor="background1"/>
                <w:vertAlign w:val="subscript"/>
              </w:rPr>
            </w:pPr>
            <w:r w:rsidRPr="00A62BD7">
              <w:rPr>
                <w:color w:val="FFFFFF" w:themeColor="background1"/>
                <w:vertAlign w:val="subscript"/>
              </w:rPr>
              <w:t>WHY</w:t>
            </w:r>
          </w:p>
        </w:tc>
        <w:tc>
          <w:tcPr>
            <w:tcW w:w="7285" w:type="dxa"/>
            <w:shd w:val="clear" w:color="auto" w:fill="FFFFFF" w:themeFill="background1"/>
            <w:vAlign w:val="center"/>
          </w:tcPr>
          <w:p w14:paraId="24B6CF3E" w14:textId="0AA883FA" w:rsidR="00A62BD7" w:rsidRPr="00315BB1" w:rsidRDefault="00315BB1" w:rsidP="00315BB1">
            <w:pPr>
              <w:numPr>
                <w:ilvl w:val="0"/>
                <w:numId w:val="17"/>
              </w:numPr>
              <w:ind w:left="433"/>
              <w:rPr>
                <w:vertAlign w:val="subscript"/>
              </w:rPr>
            </w:pPr>
            <w:r w:rsidRPr="00315BB1">
              <w:rPr>
                <w:vertAlign w:val="subscript"/>
              </w:rPr>
              <w:t xml:space="preserve">Improving communication skills helps foster a sense of community and trust which in turn promotes coworker satisfaction and productivity. </w:t>
            </w:r>
          </w:p>
        </w:tc>
      </w:tr>
      <w:tr w:rsidR="00E272E5" w:rsidRPr="00A62BD7" w14:paraId="71687A7A" w14:textId="77777777" w:rsidTr="007C1E88">
        <w:trPr>
          <w:trHeight w:val="773"/>
        </w:trPr>
        <w:tc>
          <w:tcPr>
            <w:tcW w:w="9350" w:type="dxa"/>
            <w:gridSpan w:val="2"/>
            <w:shd w:val="clear" w:color="auto" w:fill="34B233" w:themeFill="accent4"/>
            <w:vAlign w:val="center"/>
          </w:tcPr>
          <w:p w14:paraId="211D057E" w14:textId="391B4D44" w:rsidR="00E272E5" w:rsidRPr="008C28BF" w:rsidRDefault="00E272E5" w:rsidP="00E272E5">
            <w:pPr>
              <w:pStyle w:val="Heading3"/>
              <w:jc w:val="center"/>
              <w:rPr>
                <w:color w:val="FFFFFF" w:themeColor="background1"/>
              </w:rPr>
            </w:pPr>
            <w:r w:rsidRPr="008C28BF">
              <w:rPr>
                <w:rFonts w:ascii="Arial" w:hAnsi="Arial" w:cs="Arial"/>
                <w:b/>
                <w:bCs/>
                <w:color w:val="FFFFFF" w:themeColor="background1"/>
                <w:sz w:val="24"/>
              </w:rPr>
              <w:t>5 Tips to Improve Communication When Working Remotely</w:t>
            </w:r>
          </w:p>
        </w:tc>
      </w:tr>
      <w:tr w:rsidR="00A62BD7" w:rsidRPr="00FF60A5" w14:paraId="21D6F179" w14:textId="77777777" w:rsidTr="007B7B21">
        <w:trPr>
          <w:trHeight w:val="1520"/>
        </w:trPr>
        <w:tc>
          <w:tcPr>
            <w:tcW w:w="9350" w:type="dxa"/>
            <w:gridSpan w:val="2"/>
            <w:shd w:val="clear" w:color="auto" w:fill="FFFFFF" w:themeFill="background1"/>
            <w:vAlign w:val="center"/>
          </w:tcPr>
          <w:p w14:paraId="502F9F81" w14:textId="77777777" w:rsidR="00A62BD7" w:rsidRDefault="00A62BD7" w:rsidP="00C1301D">
            <w:pPr>
              <w:rPr>
                <w:rFonts w:cstheme="minorHAnsi"/>
                <w:b/>
                <w:bCs/>
                <w:sz w:val="24"/>
              </w:rPr>
            </w:pPr>
          </w:p>
          <w:p w14:paraId="73047972" w14:textId="77777777" w:rsidR="00F70415" w:rsidRPr="00A53315" w:rsidRDefault="00F70415" w:rsidP="00F70415">
            <w:pPr>
              <w:rPr>
                <w:rFonts w:ascii="Arial" w:hAnsi="Arial" w:cs="Arial"/>
                <w:b/>
                <w:color w:val="000000"/>
                <w:u w:val="single"/>
                <w:shd w:val="clear" w:color="auto" w:fill="FFFFFF"/>
              </w:rPr>
            </w:pPr>
            <w:r w:rsidRPr="00A53315">
              <w:rPr>
                <w:rFonts w:ascii="Arial" w:hAnsi="Arial" w:cs="Arial"/>
                <w:b/>
                <w:bCs/>
                <w:color w:val="000000"/>
                <w:u w:val="single"/>
                <w:shd w:val="clear" w:color="auto" w:fill="FFFFFF"/>
              </w:rPr>
              <w:t>Try to connect with the people you work with.</w:t>
            </w:r>
          </w:p>
          <w:p w14:paraId="0DB3F797" w14:textId="77777777" w:rsidR="00F70415" w:rsidRPr="00A53315" w:rsidRDefault="00F70415" w:rsidP="00F70415">
            <w:pPr>
              <w:rPr>
                <w:rFonts w:ascii="Arial" w:hAnsi="Arial" w:cs="Arial"/>
              </w:rPr>
            </w:pPr>
            <w:r w:rsidRPr="00A53315">
              <w:rPr>
                <w:rFonts w:ascii="Arial" w:hAnsi="Arial" w:cs="Arial"/>
              </w:rPr>
              <w:t xml:space="preserve">Ask someone about their day, where they live, their children, grandchildren, anything. There are human beings on the other end of that phone and/or screen. It's nice to take an interest in someone else's life beyond who they are at work. Also, participate in work events that connect employees, such as photo contests, online trivia games, and so on. </w:t>
            </w:r>
          </w:p>
          <w:p w14:paraId="4AD2156A" w14:textId="70DE6530" w:rsidR="00A62BD7" w:rsidRDefault="00A62BD7" w:rsidP="00C1301D">
            <w:pPr>
              <w:rPr>
                <w:rFonts w:cstheme="minorHAnsi"/>
              </w:rPr>
            </w:pPr>
          </w:p>
          <w:p w14:paraId="00A2DF02" w14:textId="77777777" w:rsidR="002411DD" w:rsidRPr="00A53315" w:rsidRDefault="002411DD" w:rsidP="002411DD">
            <w:pPr>
              <w:rPr>
                <w:rFonts w:ascii="Arial" w:hAnsi="Arial" w:cs="Arial"/>
                <w:b/>
                <w:bCs/>
                <w:u w:val="single"/>
              </w:rPr>
            </w:pPr>
            <w:r w:rsidRPr="00A53315">
              <w:rPr>
                <w:rFonts w:ascii="Arial" w:hAnsi="Arial" w:cs="Arial"/>
                <w:b/>
                <w:bCs/>
                <w:u w:val="single"/>
              </w:rPr>
              <w:t>Pause before responding to an e-mail or text.</w:t>
            </w:r>
          </w:p>
          <w:p w14:paraId="035210FE" w14:textId="77777777" w:rsidR="002411DD" w:rsidRPr="00A53315" w:rsidRDefault="002411DD" w:rsidP="002411DD">
            <w:pPr>
              <w:rPr>
                <w:rFonts w:ascii="Arial" w:hAnsi="Arial" w:cs="Arial"/>
                <w:bCs/>
              </w:rPr>
            </w:pPr>
            <w:r w:rsidRPr="00A53315">
              <w:rPr>
                <w:rFonts w:ascii="Arial" w:hAnsi="Arial" w:cs="Arial"/>
                <w:bCs/>
              </w:rPr>
              <w:t>This tip is especially useful when there is conflict or perceived conflict with a client, supervisor, or co-worker. Body language, tone, and other signals that help someone interpret a message are often missing from remote, electronic communication. It's easy to misinterpret someone's intent and making negative assumptions can damage relationships. Make sure you stop, assume someone’s intentions are benign, and ask clarifying questions.</w:t>
            </w:r>
          </w:p>
          <w:p w14:paraId="3C8E419F" w14:textId="77777777" w:rsidR="00A62BD7" w:rsidRDefault="00A62BD7" w:rsidP="00C1301D">
            <w:pPr>
              <w:pStyle w:val="ListParagraph"/>
              <w:rPr>
                <w:rFonts w:cstheme="minorHAnsi"/>
              </w:rPr>
            </w:pPr>
          </w:p>
          <w:p w14:paraId="5A2D67F8" w14:textId="77777777" w:rsidR="00AF01D2" w:rsidRDefault="00AF01D2" w:rsidP="00AF01D2">
            <w:pPr>
              <w:rPr>
                <w:rFonts w:ascii="Arial" w:hAnsi="Arial" w:cs="Arial"/>
                <w:b/>
                <w:bCs/>
                <w:u w:val="single"/>
              </w:rPr>
            </w:pPr>
            <w:r w:rsidRPr="00A53315">
              <w:rPr>
                <w:rFonts w:ascii="Arial" w:hAnsi="Arial" w:cs="Arial"/>
                <w:b/>
                <w:bCs/>
                <w:u w:val="single"/>
              </w:rPr>
              <w:t xml:space="preserve">Take time to edit e-mails, texts, and instant messages. </w:t>
            </w:r>
          </w:p>
          <w:p w14:paraId="1AFA7C46" w14:textId="77777777" w:rsidR="00AF01D2" w:rsidRDefault="00AF01D2" w:rsidP="00AF01D2">
            <w:pPr>
              <w:rPr>
                <w:rFonts w:ascii="Arial" w:hAnsi="Arial" w:cs="Arial"/>
                <w:bCs/>
              </w:rPr>
            </w:pPr>
            <w:r w:rsidRPr="00A53315">
              <w:rPr>
                <w:rFonts w:ascii="Arial" w:hAnsi="Arial" w:cs="Arial"/>
                <w:bCs/>
              </w:rPr>
              <w:t>An advantage of communication solely through e-mail, messaging, and text is that we can edit what we say, so it's beneficial to use this opportunity to really get to the point. Why say in 20 words what you can say in 10?</w:t>
            </w:r>
          </w:p>
          <w:p w14:paraId="20260AFF" w14:textId="77777777" w:rsidR="006F7773" w:rsidRPr="00A53315" w:rsidRDefault="006F7773" w:rsidP="00AF01D2">
            <w:pPr>
              <w:rPr>
                <w:rFonts w:ascii="Arial" w:hAnsi="Arial" w:cs="Arial"/>
                <w:bCs/>
              </w:rPr>
            </w:pPr>
          </w:p>
          <w:p w14:paraId="06BC8C4F" w14:textId="77777777" w:rsidR="006F7773" w:rsidRPr="00A53315" w:rsidRDefault="006F7773" w:rsidP="006F7773">
            <w:pPr>
              <w:rPr>
                <w:rFonts w:ascii="Arial" w:hAnsi="Arial" w:cs="Arial"/>
                <w:b/>
                <w:bCs/>
                <w:u w:val="single"/>
              </w:rPr>
            </w:pPr>
            <w:r w:rsidRPr="00A53315">
              <w:rPr>
                <w:rFonts w:ascii="Arial" w:hAnsi="Arial" w:cs="Arial"/>
                <w:b/>
                <w:bCs/>
                <w:u w:val="single"/>
              </w:rPr>
              <w:t>Remember that working remotely can be challenging for some employees.</w:t>
            </w:r>
          </w:p>
          <w:p w14:paraId="0A5F577E" w14:textId="7BB366A1" w:rsidR="006F7773" w:rsidRDefault="006F7773" w:rsidP="006F7773">
            <w:pPr>
              <w:rPr>
                <w:rFonts w:ascii="Arial" w:hAnsi="Arial" w:cs="Arial"/>
              </w:rPr>
            </w:pPr>
            <w:r w:rsidRPr="00A53315">
              <w:rPr>
                <w:rFonts w:ascii="Arial" w:hAnsi="Arial" w:cs="Arial"/>
              </w:rPr>
              <w:t xml:space="preserve">Working remotely seems desirable for many people, but there are some that formerly used work as a primary source of social interaction and now find remote work to be very challenging. This is also an opportunity to connect with other people by asking them how they are really doing and about who they are outside of work. </w:t>
            </w:r>
          </w:p>
          <w:p w14:paraId="1DF283B5" w14:textId="77777777" w:rsidR="00DC2271" w:rsidRPr="00A53315" w:rsidRDefault="00DC2271" w:rsidP="006F7773">
            <w:pPr>
              <w:rPr>
                <w:rFonts w:ascii="Arial" w:hAnsi="Arial" w:cs="Arial"/>
              </w:rPr>
            </w:pPr>
          </w:p>
          <w:p w14:paraId="79C13022" w14:textId="77777777" w:rsidR="00DC2271" w:rsidRPr="00A53315" w:rsidRDefault="00DC2271" w:rsidP="00DC2271">
            <w:pPr>
              <w:rPr>
                <w:rFonts w:ascii="Arial" w:hAnsi="Arial" w:cs="Arial"/>
                <w:u w:val="single"/>
              </w:rPr>
            </w:pPr>
            <w:r w:rsidRPr="00A53315">
              <w:rPr>
                <w:rFonts w:ascii="Arial" w:hAnsi="Arial" w:cs="Arial"/>
                <w:b/>
                <w:bCs/>
                <w:u w:val="single"/>
              </w:rPr>
              <w:t>Be mindful of co-worker schedules.</w:t>
            </w:r>
          </w:p>
          <w:p w14:paraId="03608603" w14:textId="2C753151" w:rsidR="00DC2271" w:rsidRDefault="00DC2271" w:rsidP="00DC2271">
            <w:pPr>
              <w:rPr>
                <w:rFonts w:ascii="Arial" w:hAnsi="Arial" w:cs="Arial"/>
              </w:rPr>
            </w:pPr>
            <w:r w:rsidRPr="00A53315">
              <w:rPr>
                <w:rFonts w:ascii="Arial" w:hAnsi="Arial" w:cs="Arial"/>
              </w:rPr>
              <w:t xml:space="preserve">Because remote workers are often spread across the country, and sometimes even the globe, we all have different times when we are available for work. Be mindful of when you send texts, messages, and urgent emails. Just because someone </w:t>
            </w:r>
            <w:proofErr w:type="gramStart"/>
            <w:r w:rsidRPr="00A53315">
              <w:rPr>
                <w:rFonts w:ascii="Arial" w:hAnsi="Arial" w:cs="Arial"/>
              </w:rPr>
              <w:t>is close to their phone or computer at all times</w:t>
            </w:r>
            <w:proofErr w:type="gramEnd"/>
            <w:r w:rsidRPr="00A53315">
              <w:rPr>
                <w:rFonts w:ascii="Arial" w:hAnsi="Arial" w:cs="Arial"/>
              </w:rPr>
              <w:t xml:space="preserve">, doesn't mean they are "available" for work.  </w:t>
            </w:r>
          </w:p>
          <w:p w14:paraId="39A15498" w14:textId="77777777" w:rsidR="00A62BD7" w:rsidRDefault="00A62BD7" w:rsidP="00C1301D">
            <w:pPr>
              <w:rPr>
                <w:rFonts w:cstheme="minorHAnsi"/>
                <w:b/>
              </w:rPr>
            </w:pPr>
          </w:p>
          <w:p w14:paraId="7D372FB2" w14:textId="77777777" w:rsidR="00A62BD7" w:rsidRPr="00AE290D" w:rsidRDefault="00A62BD7" w:rsidP="00C1301D">
            <w:pPr>
              <w:rPr>
                <w:rFonts w:cstheme="minorHAnsi"/>
                <w:b/>
                <w:sz w:val="24"/>
              </w:rPr>
            </w:pPr>
            <w:r w:rsidRPr="00AE290D">
              <w:rPr>
                <w:rFonts w:cstheme="minorHAnsi"/>
                <w:b/>
                <w:sz w:val="24"/>
              </w:rPr>
              <w:lastRenderedPageBreak/>
              <w:t>Appendix C</w:t>
            </w:r>
            <w:r>
              <w:rPr>
                <w:rFonts w:cstheme="minorHAnsi"/>
                <w:b/>
                <w:sz w:val="24"/>
              </w:rPr>
              <w:t>: Site-Specific Codes for</w:t>
            </w:r>
            <w:r w:rsidRPr="00AE290D">
              <w:rPr>
                <w:rFonts w:cstheme="minorHAnsi"/>
                <w:b/>
                <w:sz w:val="24"/>
              </w:rPr>
              <w:t xml:space="preserve"> Neoadjuvant Therapy Treatment Effect </w:t>
            </w:r>
          </w:p>
          <w:p w14:paraId="492DAFC2" w14:textId="77777777" w:rsidR="00A62BD7" w:rsidRPr="001072F9" w:rsidRDefault="00A62BD7" w:rsidP="00A62BD7">
            <w:pPr>
              <w:pStyle w:val="ListParagraph"/>
              <w:numPr>
                <w:ilvl w:val="0"/>
                <w:numId w:val="13"/>
              </w:numPr>
              <w:rPr>
                <w:rFonts w:cstheme="minorHAnsi"/>
                <w:b/>
              </w:rPr>
            </w:pPr>
            <w:r w:rsidRPr="00AE290D">
              <w:rPr>
                <w:rFonts w:cstheme="minorHAnsi"/>
                <w:bCs/>
              </w:rPr>
              <w:t>Please see</w:t>
            </w:r>
            <w:r>
              <w:rPr>
                <w:rFonts w:cstheme="minorHAnsi"/>
                <w:b/>
              </w:rPr>
              <w:t xml:space="preserve"> </w:t>
            </w:r>
            <w:hyperlink r:id="rId8" w:history="1">
              <w:r w:rsidRPr="001072F9">
                <w:rPr>
                  <w:rStyle w:val="Hyperlink"/>
                  <w:rFonts w:cstheme="minorHAnsi"/>
                  <w:b/>
                </w:rPr>
                <w:t>Appendix C: Site Specific Coding Modules - 2023 SEER Coding and Staging Manual (cancer.gov)</w:t>
              </w:r>
            </w:hyperlink>
            <w:r>
              <w:rPr>
                <w:rFonts w:cstheme="minorHAnsi"/>
                <w:b/>
              </w:rPr>
              <w:t xml:space="preserve"> </w:t>
            </w:r>
            <w:r w:rsidRPr="00AE290D">
              <w:rPr>
                <w:rFonts w:cstheme="minorHAnsi"/>
                <w:bCs/>
              </w:rPr>
              <w:t>for more information by primary site.</w:t>
            </w:r>
            <w:r>
              <w:rPr>
                <w:rFonts w:cstheme="minorHAnsi"/>
                <w:b/>
              </w:rPr>
              <w:t xml:space="preserve"> </w:t>
            </w:r>
          </w:p>
          <w:p w14:paraId="78BC751F" w14:textId="77777777" w:rsidR="00A62BD7" w:rsidRDefault="00A62BD7" w:rsidP="00C1301D">
            <w:pPr>
              <w:rPr>
                <w:rFonts w:cstheme="minorHAnsi"/>
                <w:b/>
              </w:rPr>
            </w:pPr>
          </w:p>
          <w:p w14:paraId="70E629AF" w14:textId="77777777" w:rsidR="00A62BD7" w:rsidRPr="00B31D0D" w:rsidRDefault="00A62BD7" w:rsidP="00C1301D">
            <w:pPr>
              <w:rPr>
                <w:rFonts w:cstheme="minorHAnsi"/>
                <w:b/>
              </w:rPr>
            </w:pPr>
            <w:r w:rsidRPr="00B31D0D">
              <w:rPr>
                <w:rFonts w:cstheme="minorHAnsi"/>
                <w:b/>
              </w:rPr>
              <w:t xml:space="preserve">Note: </w:t>
            </w:r>
            <w:r w:rsidRPr="00B31D0D">
              <w:rPr>
                <w:rFonts w:cstheme="minorHAnsi"/>
                <w:bCs/>
                <w:i/>
                <w:iCs/>
              </w:rPr>
              <w:t>All date flags have been discontinued as of 01/01/2023.</w:t>
            </w:r>
            <w:r w:rsidRPr="00B31D0D">
              <w:rPr>
                <w:rFonts w:cstheme="minorHAnsi"/>
                <w:b/>
              </w:rPr>
              <w:t xml:space="preserve"> </w:t>
            </w:r>
          </w:p>
          <w:p w14:paraId="48DA0F7E" w14:textId="77777777" w:rsidR="00A62BD7" w:rsidRPr="00B31D0D" w:rsidRDefault="00A62BD7" w:rsidP="00C1301D">
            <w:pPr>
              <w:rPr>
                <w:rFonts w:cstheme="minorHAnsi"/>
                <w:b/>
              </w:rPr>
            </w:pPr>
          </w:p>
          <w:p w14:paraId="7091246B" w14:textId="77777777" w:rsidR="00A62BD7" w:rsidRPr="00B31D0D" w:rsidRDefault="00A62BD7" w:rsidP="00C1301D">
            <w:pPr>
              <w:rPr>
                <w:rFonts w:cstheme="minorHAnsi"/>
                <w:bCs/>
                <w:i/>
                <w:iCs/>
              </w:rPr>
            </w:pPr>
            <w:r w:rsidRPr="00B31D0D">
              <w:rPr>
                <w:rFonts w:cstheme="minorHAnsi"/>
                <w:b/>
              </w:rPr>
              <w:t xml:space="preserve">Note: </w:t>
            </w:r>
            <w:r w:rsidRPr="00B31D0D">
              <w:rPr>
                <w:rFonts w:cstheme="minorHAnsi"/>
                <w:bCs/>
                <w:i/>
                <w:iCs/>
              </w:rPr>
              <w:t>This is not a comprehensive list of changes made in the SEER Program Coding and Staging Manual 2023, please reference the manual, p. 3, for further changes and details.</w:t>
            </w:r>
          </w:p>
          <w:p w14:paraId="0B2F204D" w14:textId="77777777" w:rsidR="00A62BD7" w:rsidRPr="00B31D0D" w:rsidRDefault="00A62BD7" w:rsidP="00C1301D">
            <w:pPr>
              <w:rPr>
                <w:rFonts w:cstheme="minorHAnsi"/>
                <w:b/>
              </w:rPr>
            </w:pPr>
          </w:p>
          <w:p w14:paraId="2077E308" w14:textId="77777777" w:rsidR="00A62BD7" w:rsidRDefault="00A62BD7" w:rsidP="00C1301D">
            <w:pPr>
              <w:rPr>
                <w:rFonts w:cstheme="minorHAnsi"/>
                <w:b/>
              </w:rPr>
            </w:pPr>
            <w:r w:rsidRPr="00B31D0D">
              <w:rPr>
                <w:rFonts w:cstheme="minorHAnsi"/>
                <w:b/>
              </w:rPr>
              <w:t xml:space="preserve">Note: </w:t>
            </w:r>
            <w:r w:rsidRPr="00B31D0D">
              <w:rPr>
                <w:rFonts w:cstheme="minorHAnsi"/>
                <w:bCs/>
                <w:i/>
                <w:iCs/>
              </w:rPr>
              <w:t xml:space="preserve">“Ask a SEER Registrar” </w:t>
            </w:r>
            <w:hyperlink r:id="rId9" w:history="1">
              <w:r w:rsidRPr="00B31D0D">
                <w:rPr>
                  <w:rStyle w:val="Hyperlink"/>
                  <w:rFonts w:cstheme="minorHAnsi"/>
                  <w:bCs/>
                  <w:i/>
                  <w:iCs/>
                </w:rPr>
                <w:t>https://seer.cancer.gov/registrars/contact.html</w:t>
              </w:r>
            </w:hyperlink>
            <w:r w:rsidRPr="00B31D0D">
              <w:rPr>
                <w:rFonts w:cstheme="minorHAnsi"/>
                <w:bCs/>
                <w:i/>
                <w:iCs/>
              </w:rPr>
              <w:t xml:space="preserve"> is a resource for questions pertaining to coding items for SEER facilities.</w:t>
            </w:r>
            <w:r>
              <w:rPr>
                <w:rFonts w:cstheme="minorHAnsi"/>
                <w:b/>
              </w:rPr>
              <w:t xml:space="preserve"> </w:t>
            </w:r>
          </w:p>
          <w:p w14:paraId="7C4FF0D4" w14:textId="0454A871" w:rsidR="007C1E88" w:rsidRPr="00457231" w:rsidRDefault="007C1E88" w:rsidP="00C1301D">
            <w:pPr>
              <w:rPr>
                <w:rFonts w:cstheme="minorHAnsi"/>
                <w:b/>
              </w:rPr>
            </w:pPr>
          </w:p>
        </w:tc>
      </w:tr>
      <w:tr w:rsidR="00A62BD7" w:rsidRPr="00401937" w14:paraId="1DAF9F2F" w14:textId="77777777" w:rsidTr="007C1E88">
        <w:trPr>
          <w:trHeight w:val="346"/>
        </w:trPr>
        <w:tc>
          <w:tcPr>
            <w:tcW w:w="9350" w:type="dxa"/>
            <w:gridSpan w:val="2"/>
            <w:shd w:val="clear" w:color="auto" w:fill="34B233" w:themeFill="accent4"/>
            <w:vAlign w:val="center"/>
          </w:tcPr>
          <w:p w14:paraId="4DFA7D8E" w14:textId="1F505A53" w:rsidR="00A62BD7" w:rsidRPr="00A62BD7" w:rsidRDefault="00A62BD7" w:rsidP="00A62BD7">
            <w:pPr>
              <w:pStyle w:val="Heading3"/>
              <w:jc w:val="center"/>
              <w:rPr>
                <w:color w:val="FFFFFF" w:themeColor="background1"/>
              </w:rPr>
            </w:pPr>
            <w:r w:rsidRPr="00A62BD7">
              <w:rPr>
                <w:color w:val="FFFFFF" w:themeColor="background1"/>
              </w:rPr>
              <w:lastRenderedPageBreak/>
              <w:t>References:</w:t>
            </w:r>
          </w:p>
        </w:tc>
      </w:tr>
      <w:tr w:rsidR="00B46554" w:rsidRPr="00FF60A5" w14:paraId="785E492B" w14:textId="77777777" w:rsidTr="00A62BD7">
        <w:trPr>
          <w:trHeight w:val="980"/>
        </w:trPr>
        <w:tc>
          <w:tcPr>
            <w:tcW w:w="9350" w:type="dxa"/>
            <w:gridSpan w:val="2"/>
            <w:shd w:val="clear" w:color="auto" w:fill="FFFFFF" w:themeFill="background1"/>
          </w:tcPr>
          <w:p w14:paraId="757A8571" w14:textId="466586DA" w:rsidR="00B46554" w:rsidRPr="00514C5C" w:rsidRDefault="00B46554" w:rsidP="00B46554">
            <w:pPr>
              <w:pStyle w:val="NoSpacing"/>
              <w:rPr>
                <w:rFonts w:cstheme="minorHAnsi"/>
                <w:color w:val="FFFFFF" w:themeColor="background1"/>
              </w:rPr>
            </w:pPr>
            <w:r>
              <w:rPr>
                <w:rFonts w:ascii="Arial" w:hAnsi="Arial" w:cs="Arial"/>
              </w:rPr>
              <w:t>Meredith Le Beau, BA, CTR</w:t>
            </w:r>
          </w:p>
        </w:tc>
      </w:tr>
    </w:tbl>
    <w:p w14:paraId="119AC8E5" w14:textId="7DE2202F" w:rsidR="00B6419A" w:rsidRPr="009150A1" w:rsidRDefault="00B6419A" w:rsidP="0020573C">
      <w:pPr>
        <w:rPr>
          <w:vertAlign w:val="subscript"/>
        </w:rPr>
      </w:pPr>
    </w:p>
    <w:sectPr w:rsidR="00B6419A" w:rsidRPr="009150A1" w:rsidSect="008C1149">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6DDCE" w14:textId="77777777" w:rsidR="00E614A2" w:rsidRDefault="00E614A2" w:rsidP="00B72B45">
      <w:r>
        <w:separator/>
      </w:r>
    </w:p>
  </w:endnote>
  <w:endnote w:type="continuationSeparator" w:id="0">
    <w:p w14:paraId="44A42F11" w14:textId="77777777" w:rsidR="00E614A2" w:rsidRDefault="00E614A2" w:rsidP="00B72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80106263"/>
      <w:docPartObj>
        <w:docPartGallery w:val="Page Numbers (Bottom of Page)"/>
        <w:docPartUnique/>
      </w:docPartObj>
    </w:sdtPr>
    <w:sdtEndPr>
      <w:rPr>
        <w:rStyle w:val="PageNumber"/>
      </w:rPr>
    </w:sdtEndPr>
    <w:sdtContent>
      <w:p w14:paraId="7F095FEE" w14:textId="02E72665" w:rsidR="00B72B45" w:rsidRDefault="00B72B45" w:rsidP="00AE470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9150A1">
          <w:rPr>
            <w:rStyle w:val="PageNumber"/>
            <w:noProof/>
          </w:rPr>
          <w:t>1</w:t>
        </w:r>
        <w:r>
          <w:rPr>
            <w:rStyle w:val="PageNumber"/>
          </w:rPr>
          <w:fldChar w:fldCharType="end"/>
        </w:r>
      </w:p>
    </w:sdtContent>
  </w:sdt>
  <w:p w14:paraId="32F74B93" w14:textId="77777777" w:rsidR="00B72B45" w:rsidRDefault="00B72B45" w:rsidP="008C1149">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19C70" w14:textId="351A1B53" w:rsidR="009150A1" w:rsidRPr="009150A1" w:rsidRDefault="009150A1" w:rsidP="00AE470C">
    <w:pPr>
      <w:ind w:right="360"/>
      <w:jc w:val="center"/>
      <w:rPr>
        <w:color w:val="75787B" w:themeColor="text2"/>
        <w:sz w:val="16"/>
        <w:szCs w:val="16"/>
      </w:rPr>
    </w:pPr>
    <w:r w:rsidRPr="009150A1">
      <w:rPr>
        <w:color w:val="75787B" w:themeColor="text2"/>
        <w:sz w:val="16"/>
        <w:szCs w:val="16"/>
      </w:rPr>
      <w:t>At the time of creation, current industry knowledge was used to craft all material in the RCS Learning Center.  It is incumbent upon</w:t>
    </w:r>
    <w:r w:rsidR="008C1149">
      <w:rPr>
        <w:color w:val="75787B" w:themeColor="text2"/>
        <w:sz w:val="16"/>
        <w:szCs w:val="16"/>
      </w:rPr>
      <w:t xml:space="preserve"> </w:t>
    </w:r>
    <w:r w:rsidRPr="009150A1">
      <w:rPr>
        <w:color w:val="75787B" w:themeColor="text2"/>
        <w:sz w:val="16"/>
        <w:szCs w:val="16"/>
      </w:rPr>
      <w:t>the learner to review all relevant industry updates, including the STORE manual, AJCC 8</w:t>
    </w:r>
    <w:r w:rsidRPr="009150A1">
      <w:rPr>
        <w:color w:val="75787B" w:themeColor="text2"/>
        <w:sz w:val="16"/>
        <w:szCs w:val="16"/>
        <w:vertAlign w:val="superscript"/>
      </w:rPr>
      <w:t>th</w:t>
    </w:r>
    <w:r w:rsidRPr="009150A1">
      <w:rPr>
        <w:color w:val="75787B" w:themeColor="text2"/>
        <w:sz w:val="16"/>
        <w:szCs w:val="16"/>
      </w:rPr>
      <w:t xml:space="preserve"> Edition, SEER manuals, and NAACCR manuals to ensure that material has not become obsolete due to the passage of time.</w:t>
    </w:r>
  </w:p>
  <w:p w14:paraId="4A94E761" w14:textId="77777777" w:rsidR="009150A1" w:rsidRDefault="00B72B45" w:rsidP="00B72B45">
    <w:pPr>
      <w:pStyle w:val="Footer"/>
      <w:ind w:right="360"/>
      <w:rPr>
        <w:color w:val="75787B" w:themeColor="text2"/>
        <w:sz w:val="16"/>
        <w:szCs w:val="16"/>
      </w:rPr>
    </w:pPr>
    <w:r>
      <w:rPr>
        <w:noProof/>
        <w:color w:val="75787B" w:themeColor="text2"/>
        <w:sz w:val="16"/>
        <w:szCs w:val="16"/>
      </w:rPr>
      <w:drawing>
        <wp:anchor distT="0" distB="0" distL="114300" distR="114300" simplePos="0" relativeHeight="251658240" behindDoc="1" locked="0" layoutInCell="1" allowOverlap="1" wp14:anchorId="5DC07371" wp14:editId="58D9DC15">
          <wp:simplePos x="0" y="0"/>
          <wp:positionH relativeFrom="column">
            <wp:posOffset>0</wp:posOffset>
          </wp:positionH>
          <wp:positionV relativeFrom="page">
            <wp:posOffset>9407525</wp:posOffset>
          </wp:positionV>
          <wp:extent cx="817245" cy="285750"/>
          <wp:effectExtent l="0" t="0" r="0" b="6350"/>
          <wp:wrapNone/>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l="12130" t="28687" r="12848" b="29283"/>
                  <a:stretch/>
                </pic:blipFill>
                <pic:spPr bwMode="auto">
                  <a:xfrm>
                    <a:off x="0" y="0"/>
                    <a:ext cx="817245" cy="2857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72B45">
      <w:rPr>
        <w:color w:val="75787B" w:themeColor="text2"/>
        <w:sz w:val="16"/>
        <w:szCs w:val="16"/>
      </w:rPr>
      <w:ptab w:relativeTo="margin" w:alignment="center" w:leader="none"/>
    </w:r>
  </w:p>
  <w:p w14:paraId="562625AD" w14:textId="77777777" w:rsidR="009150A1" w:rsidRDefault="009150A1" w:rsidP="00B72B45">
    <w:pPr>
      <w:pStyle w:val="Footer"/>
      <w:ind w:right="360"/>
      <w:rPr>
        <w:color w:val="75787B" w:themeColor="text2"/>
        <w:sz w:val="16"/>
        <w:szCs w:val="16"/>
      </w:rPr>
    </w:pPr>
  </w:p>
  <w:sdt>
    <w:sdtPr>
      <w:rPr>
        <w:rStyle w:val="PageNumber"/>
        <w:color w:val="75787B" w:themeColor="text2"/>
        <w:sz w:val="20"/>
        <w:szCs w:val="20"/>
      </w:rPr>
      <w:id w:val="-1640870073"/>
      <w:docPartObj>
        <w:docPartGallery w:val="Page Numbers (Bottom of Page)"/>
        <w:docPartUnique/>
      </w:docPartObj>
    </w:sdtPr>
    <w:sdtEndPr>
      <w:rPr>
        <w:rStyle w:val="PageNumber"/>
      </w:rPr>
    </w:sdtEndPr>
    <w:sdtContent>
      <w:p w14:paraId="6D67FD3B" w14:textId="77777777" w:rsidR="00AE470C" w:rsidRPr="00AE470C" w:rsidRDefault="00AE470C" w:rsidP="00AE470C">
        <w:pPr>
          <w:pStyle w:val="Footer"/>
          <w:framePr w:wrap="none" w:vAnchor="text" w:hAnchor="page" w:x="10630" w:y="-9"/>
          <w:rPr>
            <w:rStyle w:val="PageNumber"/>
            <w:color w:val="75787B" w:themeColor="text2"/>
            <w:sz w:val="20"/>
            <w:szCs w:val="20"/>
          </w:rPr>
        </w:pPr>
        <w:r w:rsidRPr="00AE470C">
          <w:rPr>
            <w:rStyle w:val="PageNumber"/>
            <w:color w:val="75787B" w:themeColor="text2"/>
            <w:sz w:val="20"/>
            <w:szCs w:val="20"/>
          </w:rPr>
          <w:fldChar w:fldCharType="begin"/>
        </w:r>
        <w:r w:rsidRPr="00AE470C">
          <w:rPr>
            <w:rStyle w:val="PageNumber"/>
            <w:color w:val="75787B" w:themeColor="text2"/>
            <w:sz w:val="20"/>
            <w:szCs w:val="20"/>
          </w:rPr>
          <w:instrText xml:space="preserve"> PAGE </w:instrText>
        </w:r>
        <w:r w:rsidRPr="00AE470C">
          <w:rPr>
            <w:rStyle w:val="PageNumber"/>
            <w:color w:val="75787B" w:themeColor="text2"/>
            <w:sz w:val="20"/>
            <w:szCs w:val="20"/>
          </w:rPr>
          <w:fldChar w:fldCharType="separate"/>
        </w:r>
        <w:r w:rsidRPr="00AE470C">
          <w:rPr>
            <w:rStyle w:val="PageNumber"/>
            <w:noProof/>
            <w:color w:val="75787B" w:themeColor="text2"/>
            <w:sz w:val="20"/>
            <w:szCs w:val="20"/>
          </w:rPr>
          <w:t>2</w:t>
        </w:r>
        <w:r w:rsidRPr="00AE470C">
          <w:rPr>
            <w:rStyle w:val="PageNumber"/>
            <w:color w:val="75787B" w:themeColor="text2"/>
            <w:sz w:val="20"/>
            <w:szCs w:val="20"/>
          </w:rPr>
          <w:fldChar w:fldCharType="end"/>
        </w:r>
      </w:p>
    </w:sdtContent>
  </w:sdt>
  <w:p w14:paraId="2D7A75AD" w14:textId="754D4E50" w:rsidR="00B72B45" w:rsidRPr="00B72B45" w:rsidRDefault="00BD0ED6" w:rsidP="008C1149">
    <w:pPr>
      <w:pStyle w:val="Footer"/>
      <w:ind w:right="360" w:firstLine="360"/>
      <w:jc w:val="center"/>
      <w:rPr>
        <w:color w:val="75787B" w:themeColor="text2"/>
        <w:sz w:val="16"/>
        <w:szCs w:val="16"/>
      </w:rPr>
    </w:pPr>
    <w:r>
      <w:rPr>
        <w:color w:val="75787B" w:themeColor="text2"/>
        <w:sz w:val="16"/>
        <w:szCs w:val="16"/>
      </w:rPr>
      <w:t>Confidential</w:t>
    </w:r>
    <w:r w:rsidR="00BE3AE1">
      <w:rPr>
        <w:color w:val="75787B" w:themeColor="text2"/>
        <w:sz w:val="16"/>
        <w:szCs w:val="16"/>
      </w:rPr>
      <w:t xml:space="preserve"> Intellectual</w:t>
    </w:r>
    <w:r>
      <w:rPr>
        <w:color w:val="75787B" w:themeColor="text2"/>
        <w:sz w:val="16"/>
        <w:szCs w:val="16"/>
      </w:rPr>
      <w:t xml:space="preserve"> Property of AMN Healthcare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8E51A" w14:textId="77777777" w:rsidR="00E614A2" w:rsidRDefault="00E614A2" w:rsidP="00B72B45">
      <w:r>
        <w:separator/>
      </w:r>
    </w:p>
  </w:footnote>
  <w:footnote w:type="continuationSeparator" w:id="0">
    <w:p w14:paraId="329F56B8" w14:textId="77777777" w:rsidR="00E614A2" w:rsidRDefault="00E614A2" w:rsidP="00B72B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54843"/>
    <w:multiLevelType w:val="hybridMultilevel"/>
    <w:tmpl w:val="CEECC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5E7DA3"/>
    <w:multiLevelType w:val="hybridMultilevel"/>
    <w:tmpl w:val="64F80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F16151"/>
    <w:multiLevelType w:val="hybridMultilevel"/>
    <w:tmpl w:val="4B5C6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38102D"/>
    <w:multiLevelType w:val="hybridMultilevel"/>
    <w:tmpl w:val="E33056FE"/>
    <w:lvl w:ilvl="0" w:tplc="FFFFFFFF">
      <w:start w:val="1"/>
      <w:numFmt w:val="decimal"/>
      <w:lvlText w:val="%1."/>
      <w:lvlJc w:val="left"/>
      <w:pPr>
        <w:ind w:left="720" w:hanging="360"/>
      </w:pPr>
      <w:rPr>
        <w:b/>
        <w:bCs/>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F94C64"/>
    <w:multiLevelType w:val="hybridMultilevel"/>
    <w:tmpl w:val="9CDAEB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4626EF"/>
    <w:multiLevelType w:val="hybridMultilevel"/>
    <w:tmpl w:val="8ED61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622B84"/>
    <w:multiLevelType w:val="hybridMultilevel"/>
    <w:tmpl w:val="C2CEF506"/>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6740645"/>
    <w:multiLevelType w:val="hybridMultilevel"/>
    <w:tmpl w:val="072223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876BC2"/>
    <w:multiLevelType w:val="hybridMultilevel"/>
    <w:tmpl w:val="82CA13AE"/>
    <w:lvl w:ilvl="0" w:tplc="435C720C">
      <w:start w:val="1"/>
      <w:numFmt w:val="bullet"/>
      <w:lvlText w:val="•"/>
      <w:lvlJc w:val="left"/>
      <w:pPr>
        <w:tabs>
          <w:tab w:val="num" w:pos="720"/>
        </w:tabs>
        <w:ind w:left="720" w:hanging="360"/>
      </w:pPr>
      <w:rPr>
        <w:rFonts w:ascii="Times New Roman" w:hAnsi="Times New Roman" w:hint="default"/>
      </w:rPr>
    </w:lvl>
    <w:lvl w:ilvl="1" w:tplc="C4127980">
      <w:numFmt w:val="bullet"/>
      <w:lvlText w:val="•"/>
      <w:lvlJc w:val="left"/>
      <w:pPr>
        <w:tabs>
          <w:tab w:val="num" w:pos="1440"/>
        </w:tabs>
        <w:ind w:left="1440" w:hanging="360"/>
      </w:pPr>
      <w:rPr>
        <w:rFonts w:ascii="Times New Roman" w:hAnsi="Times New Roman" w:hint="default"/>
      </w:rPr>
    </w:lvl>
    <w:lvl w:ilvl="2" w:tplc="AD041FEC" w:tentative="1">
      <w:start w:val="1"/>
      <w:numFmt w:val="bullet"/>
      <w:lvlText w:val="•"/>
      <w:lvlJc w:val="left"/>
      <w:pPr>
        <w:tabs>
          <w:tab w:val="num" w:pos="2160"/>
        </w:tabs>
        <w:ind w:left="2160" w:hanging="360"/>
      </w:pPr>
      <w:rPr>
        <w:rFonts w:ascii="Times New Roman" w:hAnsi="Times New Roman" w:hint="default"/>
      </w:rPr>
    </w:lvl>
    <w:lvl w:ilvl="3" w:tplc="2B445112" w:tentative="1">
      <w:start w:val="1"/>
      <w:numFmt w:val="bullet"/>
      <w:lvlText w:val="•"/>
      <w:lvlJc w:val="left"/>
      <w:pPr>
        <w:tabs>
          <w:tab w:val="num" w:pos="2880"/>
        </w:tabs>
        <w:ind w:left="2880" w:hanging="360"/>
      </w:pPr>
      <w:rPr>
        <w:rFonts w:ascii="Times New Roman" w:hAnsi="Times New Roman" w:hint="default"/>
      </w:rPr>
    </w:lvl>
    <w:lvl w:ilvl="4" w:tplc="792E623C" w:tentative="1">
      <w:start w:val="1"/>
      <w:numFmt w:val="bullet"/>
      <w:lvlText w:val="•"/>
      <w:lvlJc w:val="left"/>
      <w:pPr>
        <w:tabs>
          <w:tab w:val="num" w:pos="3600"/>
        </w:tabs>
        <w:ind w:left="3600" w:hanging="360"/>
      </w:pPr>
      <w:rPr>
        <w:rFonts w:ascii="Times New Roman" w:hAnsi="Times New Roman" w:hint="default"/>
      </w:rPr>
    </w:lvl>
    <w:lvl w:ilvl="5" w:tplc="34027F02" w:tentative="1">
      <w:start w:val="1"/>
      <w:numFmt w:val="bullet"/>
      <w:lvlText w:val="•"/>
      <w:lvlJc w:val="left"/>
      <w:pPr>
        <w:tabs>
          <w:tab w:val="num" w:pos="4320"/>
        </w:tabs>
        <w:ind w:left="4320" w:hanging="360"/>
      </w:pPr>
      <w:rPr>
        <w:rFonts w:ascii="Times New Roman" w:hAnsi="Times New Roman" w:hint="default"/>
      </w:rPr>
    </w:lvl>
    <w:lvl w:ilvl="6" w:tplc="00BEDE14" w:tentative="1">
      <w:start w:val="1"/>
      <w:numFmt w:val="bullet"/>
      <w:lvlText w:val="•"/>
      <w:lvlJc w:val="left"/>
      <w:pPr>
        <w:tabs>
          <w:tab w:val="num" w:pos="5040"/>
        </w:tabs>
        <w:ind w:left="5040" w:hanging="360"/>
      </w:pPr>
      <w:rPr>
        <w:rFonts w:ascii="Times New Roman" w:hAnsi="Times New Roman" w:hint="default"/>
      </w:rPr>
    </w:lvl>
    <w:lvl w:ilvl="7" w:tplc="63762E04" w:tentative="1">
      <w:start w:val="1"/>
      <w:numFmt w:val="bullet"/>
      <w:lvlText w:val="•"/>
      <w:lvlJc w:val="left"/>
      <w:pPr>
        <w:tabs>
          <w:tab w:val="num" w:pos="5760"/>
        </w:tabs>
        <w:ind w:left="5760" w:hanging="360"/>
      </w:pPr>
      <w:rPr>
        <w:rFonts w:ascii="Times New Roman" w:hAnsi="Times New Roman" w:hint="default"/>
      </w:rPr>
    </w:lvl>
    <w:lvl w:ilvl="8" w:tplc="A12A51E4"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48C72CEC"/>
    <w:multiLevelType w:val="hybridMultilevel"/>
    <w:tmpl w:val="296EDF70"/>
    <w:lvl w:ilvl="0" w:tplc="84202A4C">
      <w:start w:val="1"/>
      <w:numFmt w:val="bullet"/>
      <w:lvlText w:val="•"/>
      <w:lvlJc w:val="left"/>
      <w:pPr>
        <w:tabs>
          <w:tab w:val="num" w:pos="720"/>
        </w:tabs>
        <w:ind w:left="720" w:hanging="360"/>
      </w:pPr>
      <w:rPr>
        <w:rFonts w:ascii="Times New Roman" w:hAnsi="Times New Roman" w:hint="default"/>
      </w:rPr>
    </w:lvl>
    <w:lvl w:ilvl="1" w:tplc="FA706650" w:tentative="1">
      <w:start w:val="1"/>
      <w:numFmt w:val="bullet"/>
      <w:lvlText w:val="•"/>
      <w:lvlJc w:val="left"/>
      <w:pPr>
        <w:tabs>
          <w:tab w:val="num" w:pos="1440"/>
        </w:tabs>
        <w:ind w:left="1440" w:hanging="360"/>
      </w:pPr>
      <w:rPr>
        <w:rFonts w:ascii="Times New Roman" w:hAnsi="Times New Roman" w:hint="default"/>
      </w:rPr>
    </w:lvl>
    <w:lvl w:ilvl="2" w:tplc="7D5A89DE" w:tentative="1">
      <w:start w:val="1"/>
      <w:numFmt w:val="bullet"/>
      <w:lvlText w:val="•"/>
      <w:lvlJc w:val="left"/>
      <w:pPr>
        <w:tabs>
          <w:tab w:val="num" w:pos="2160"/>
        </w:tabs>
        <w:ind w:left="2160" w:hanging="360"/>
      </w:pPr>
      <w:rPr>
        <w:rFonts w:ascii="Times New Roman" w:hAnsi="Times New Roman" w:hint="default"/>
      </w:rPr>
    </w:lvl>
    <w:lvl w:ilvl="3" w:tplc="6B622164" w:tentative="1">
      <w:start w:val="1"/>
      <w:numFmt w:val="bullet"/>
      <w:lvlText w:val="•"/>
      <w:lvlJc w:val="left"/>
      <w:pPr>
        <w:tabs>
          <w:tab w:val="num" w:pos="2880"/>
        </w:tabs>
        <w:ind w:left="2880" w:hanging="360"/>
      </w:pPr>
      <w:rPr>
        <w:rFonts w:ascii="Times New Roman" w:hAnsi="Times New Roman" w:hint="default"/>
      </w:rPr>
    </w:lvl>
    <w:lvl w:ilvl="4" w:tplc="835867D4" w:tentative="1">
      <w:start w:val="1"/>
      <w:numFmt w:val="bullet"/>
      <w:lvlText w:val="•"/>
      <w:lvlJc w:val="left"/>
      <w:pPr>
        <w:tabs>
          <w:tab w:val="num" w:pos="3600"/>
        </w:tabs>
        <w:ind w:left="3600" w:hanging="360"/>
      </w:pPr>
      <w:rPr>
        <w:rFonts w:ascii="Times New Roman" w:hAnsi="Times New Roman" w:hint="default"/>
      </w:rPr>
    </w:lvl>
    <w:lvl w:ilvl="5" w:tplc="C980CB7E" w:tentative="1">
      <w:start w:val="1"/>
      <w:numFmt w:val="bullet"/>
      <w:lvlText w:val="•"/>
      <w:lvlJc w:val="left"/>
      <w:pPr>
        <w:tabs>
          <w:tab w:val="num" w:pos="4320"/>
        </w:tabs>
        <w:ind w:left="4320" w:hanging="360"/>
      </w:pPr>
      <w:rPr>
        <w:rFonts w:ascii="Times New Roman" w:hAnsi="Times New Roman" w:hint="default"/>
      </w:rPr>
    </w:lvl>
    <w:lvl w:ilvl="6" w:tplc="5EFC7C10" w:tentative="1">
      <w:start w:val="1"/>
      <w:numFmt w:val="bullet"/>
      <w:lvlText w:val="•"/>
      <w:lvlJc w:val="left"/>
      <w:pPr>
        <w:tabs>
          <w:tab w:val="num" w:pos="5040"/>
        </w:tabs>
        <w:ind w:left="5040" w:hanging="360"/>
      </w:pPr>
      <w:rPr>
        <w:rFonts w:ascii="Times New Roman" w:hAnsi="Times New Roman" w:hint="default"/>
      </w:rPr>
    </w:lvl>
    <w:lvl w:ilvl="7" w:tplc="E0F25912" w:tentative="1">
      <w:start w:val="1"/>
      <w:numFmt w:val="bullet"/>
      <w:lvlText w:val="•"/>
      <w:lvlJc w:val="left"/>
      <w:pPr>
        <w:tabs>
          <w:tab w:val="num" w:pos="5760"/>
        </w:tabs>
        <w:ind w:left="5760" w:hanging="360"/>
      </w:pPr>
      <w:rPr>
        <w:rFonts w:ascii="Times New Roman" w:hAnsi="Times New Roman" w:hint="default"/>
      </w:rPr>
    </w:lvl>
    <w:lvl w:ilvl="8" w:tplc="9CAC1AC0"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4CCE3BBA"/>
    <w:multiLevelType w:val="hybridMultilevel"/>
    <w:tmpl w:val="055E2844"/>
    <w:lvl w:ilvl="0" w:tplc="323ED626">
      <w:start w:val="1"/>
      <w:numFmt w:val="bullet"/>
      <w:lvlText w:val="•"/>
      <w:lvlJc w:val="left"/>
      <w:pPr>
        <w:tabs>
          <w:tab w:val="num" w:pos="720"/>
        </w:tabs>
        <w:ind w:left="720" w:hanging="360"/>
      </w:pPr>
      <w:rPr>
        <w:rFonts w:ascii="Arial" w:hAnsi="Arial" w:hint="default"/>
      </w:rPr>
    </w:lvl>
    <w:lvl w:ilvl="1" w:tplc="0096DB04" w:tentative="1">
      <w:start w:val="1"/>
      <w:numFmt w:val="bullet"/>
      <w:lvlText w:val="•"/>
      <w:lvlJc w:val="left"/>
      <w:pPr>
        <w:tabs>
          <w:tab w:val="num" w:pos="1440"/>
        </w:tabs>
        <w:ind w:left="1440" w:hanging="360"/>
      </w:pPr>
      <w:rPr>
        <w:rFonts w:ascii="Arial" w:hAnsi="Arial" w:hint="default"/>
      </w:rPr>
    </w:lvl>
    <w:lvl w:ilvl="2" w:tplc="B7445202" w:tentative="1">
      <w:start w:val="1"/>
      <w:numFmt w:val="bullet"/>
      <w:lvlText w:val="•"/>
      <w:lvlJc w:val="left"/>
      <w:pPr>
        <w:tabs>
          <w:tab w:val="num" w:pos="2160"/>
        </w:tabs>
        <w:ind w:left="2160" w:hanging="360"/>
      </w:pPr>
      <w:rPr>
        <w:rFonts w:ascii="Arial" w:hAnsi="Arial" w:hint="default"/>
      </w:rPr>
    </w:lvl>
    <w:lvl w:ilvl="3" w:tplc="A0B0EE28" w:tentative="1">
      <w:start w:val="1"/>
      <w:numFmt w:val="bullet"/>
      <w:lvlText w:val="•"/>
      <w:lvlJc w:val="left"/>
      <w:pPr>
        <w:tabs>
          <w:tab w:val="num" w:pos="2880"/>
        </w:tabs>
        <w:ind w:left="2880" w:hanging="360"/>
      </w:pPr>
      <w:rPr>
        <w:rFonts w:ascii="Arial" w:hAnsi="Arial" w:hint="default"/>
      </w:rPr>
    </w:lvl>
    <w:lvl w:ilvl="4" w:tplc="3BC0B966" w:tentative="1">
      <w:start w:val="1"/>
      <w:numFmt w:val="bullet"/>
      <w:lvlText w:val="•"/>
      <w:lvlJc w:val="left"/>
      <w:pPr>
        <w:tabs>
          <w:tab w:val="num" w:pos="3600"/>
        </w:tabs>
        <w:ind w:left="3600" w:hanging="360"/>
      </w:pPr>
      <w:rPr>
        <w:rFonts w:ascii="Arial" w:hAnsi="Arial" w:hint="default"/>
      </w:rPr>
    </w:lvl>
    <w:lvl w:ilvl="5" w:tplc="2F8C7824" w:tentative="1">
      <w:start w:val="1"/>
      <w:numFmt w:val="bullet"/>
      <w:lvlText w:val="•"/>
      <w:lvlJc w:val="left"/>
      <w:pPr>
        <w:tabs>
          <w:tab w:val="num" w:pos="4320"/>
        </w:tabs>
        <w:ind w:left="4320" w:hanging="360"/>
      </w:pPr>
      <w:rPr>
        <w:rFonts w:ascii="Arial" w:hAnsi="Arial" w:hint="default"/>
      </w:rPr>
    </w:lvl>
    <w:lvl w:ilvl="6" w:tplc="686A3FEE" w:tentative="1">
      <w:start w:val="1"/>
      <w:numFmt w:val="bullet"/>
      <w:lvlText w:val="•"/>
      <w:lvlJc w:val="left"/>
      <w:pPr>
        <w:tabs>
          <w:tab w:val="num" w:pos="5040"/>
        </w:tabs>
        <w:ind w:left="5040" w:hanging="360"/>
      </w:pPr>
      <w:rPr>
        <w:rFonts w:ascii="Arial" w:hAnsi="Arial" w:hint="default"/>
      </w:rPr>
    </w:lvl>
    <w:lvl w:ilvl="7" w:tplc="097C43A0" w:tentative="1">
      <w:start w:val="1"/>
      <w:numFmt w:val="bullet"/>
      <w:lvlText w:val="•"/>
      <w:lvlJc w:val="left"/>
      <w:pPr>
        <w:tabs>
          <w:tab w:val="num" w:pos="5760"/>
        </w:tabs>
        <w:ind w:left="5760" w:hanging="360"/>
      </w:pPr>
      <w:rPr>
        <w:rFonts w:ascii="Arial" w:hAnsi="Arial" w:hint="default"/>
      </w:rPr>
    </w:lvl>
    <w:lvl w:ilvl="8" w:tplc="CDEEDB2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EC6401B"/>
    <w:multiLevelType w:val="hybridMultilevel"/>
    <w:tmpl w:val="275EBFD6"/>
    <w:lvl w:ilvl="0" w:tplc="0F3E10EA">
      <w:start w:val="1"/>
      <w:numFmt w:val="bullet"/>
      <w:lvlText w:val="•"/>
      <w:lvlJc w:val="left"/>
      <w:pPr>
        <w:tabs>
          <w:tab w:val="num" w:pos="720"/>
        </w:tabs>
        <w:ind w:left="720" w:hanging="360"/>
      </w:pPr>
      <w:rPr>
        <w:rFonts w:ascii="Times New Roman" w:hAnsi="Times New Roman" w:hint="default"/>
      </w:rPr>
    </w:lvl>
    <w:lvl w:ilvl="1" w:tplc="68AAC63E">
      <w:numFmt w:val="bullet"/>
      <w:lvlText w:val="•"/>
      <w:lvlJc w:val="left"/>
      <w:pPr>
        <w:tabs>
          <w:tab w:val="num" w:pos="1440"/>
        </w:tabs>
        <w:ind w:left="1440" w:hanging="360"/>
      </w:pPr>
      <w:rPr>
        <w:rFonts w:ascii="Times New Roman" w:hAnsi="Times New Roman" w:hint="default"/>
      </w:rPr>
    </w:lvl>
    <w:lvl w:ilvl="2" w:tplc="ACB895E0" w:tentative="1">
      <w:start w:val="1"/>
      <w:numFmt w:val="bullet"/>
      <w:lvlText w:val="•"/>
      <w:lvlJc w:val="left"/>
      <w:pPr>
        <w:tabs>
          <w:tab w:val="num" w:pos="2160"/>
        </w:tabs>
        <w:ind w:left="2160" w:hanging="360"/>
      </w:pPr>
      <w:rPr>
        <w:rFonts w:ascii="Times New Roman" w:hAnsi="Times New Roman" w:hint="default"/>
      </w:rPr>
    </w:lvl>
    <w:lvl w:ilvl="3" w:tplc="31DAF18C" w:tentative="1">
      <w:start w:val="1"/>
      <w:numFmt w:val="bullet"/>
      <w:lvlText w:val="•"/>
      <w:lvlJc w:val="left"/>
      <w:pPr>
        <w:tabs>
          <w:tab w:val="num" w:pos="2880"/>
        </w:tabs>
        <w:ind w:left="2880" w:hanging="360"/>
      </w:pPr>
      <w:rPr>
        <w:rFonts w:ascii="Times New Roman" w:hAnsi="Times New Roman" w:hint="default"/>
      </w:rPr>
    </w:lvl>
    <w:lvl w:ilvl="4" w:tplc="3E9C4AE4" w:tentative="1">
      <w:start w:val="1"/>
      <w:numFmt w:val="bullet"/>
      <w:lvlText w:val="•"/>
      <w:lvlJc w:val="left"/>
      <w:pPr>
        <w:tabs>
          <w:tab w:val="num" w:pos="3600"/>
        </w:tabs>
        <w:ind w:left="3600" w:hanging="360"/>
      </w:pPr>
      <w:rPr>
        <w:rFonts w:ascii="Times New Roman" w:hAnsi="Times New Roman" w:hint="default"/>
      </w:rPr>
    </w:lvl>
    <w:lvl w:ilvl="5" w:tplc="682CF408" w:tentative="1">
      <w:start w:val="1"/>
      <w:numFmt w:val="bullet"/>
      <w:lvlText w:val="•"/>
      <w:lvlJc w:val="left"/>
      <w:pPr>
        <w:tabs>
          <w:tab w:val="num" w:pos="4320"/>
        </w:tabs>
        <w:ind w:left="4320" w:hanging="360"/>
      </w:pPr>
      <w:rPr>
        <w:rFonts w:ascii="Times New Roman" w:hAnsi="Times New Roman" w:hint="default"/>
      </w:rPr>
    </w:lvl>
    <w:lvl w:ilvl="6" w:tplc="711A769A" w:tentative="1">
      <w:start w:val="1"/>
      <w:numFmt w:val="bullet"/>
      <w:lvlText w:val="•"/>
      <w:lvlJc w:val="left"/>
      <w:pPr>
        <w:tabs>
          <w:tab w:val="num" w:pos="5040"/>
        </w:tabs>
        <w:ind w:left="5040" w:hanging="360"/>
      </w:pPr>
      <w:rPr>
        <w:rFonts w:ascii="Times New Roman" w:hAnsi="Times New Roman" w:hint="default"/>
      </w:rPr>
    </w:lvl>
    <w:lvl w:ilvl="7" w:tplc="63E025DE" w:tentative="1">
      <w:start w:val="1"/>
      <w:numFmt w:val="bullet"/>
      <w:lvlText w:val="•"/>
      <w:lvlJc w:val="left"/>
      <w:pPr>
        <w:tabs>
          <w:tab w:val="num" w:pos="5760"/>
        </w:tabs>
        <w:ind w:left="5760" w:hanging="360"/>
      </w:pPr>
      <w:rPr>
        <w:rFonts w:ascii="Times New Roman" w:hAnsi="Times New Roman" w:hint="default"/>
      </w:rPr>
    </w:lvl>
    <w:lvl w:ilvl="8" w:tplc="2482FFEE"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5998F9F5"/>
    <w:multiLevelType w:val="hybridMultilevel"/>
    <w:tmpl w:val="B9B4BAD0"/>
    <w:lvl w:ilvl="0" w:tplc="4142E4B8">
      <w:start w:val="1"/>
      <w:numFmt w:val="bullet"/>
      <w:lvlText w:val=""/>
      <w:lvlJc w:val="left"/>
      <w:pPr>
        <w:ind w:left="1080" w:hanging="360"/>
      </w:pPr>
      <w:rPr>
        <w:rFonts w:ascii="Symbol" w:hAnsi="Symbol" w:hint="default"/>
      </w:rPr>
    </w:lvl>
    <w:lvl w:ilvl="1" w:tplc="2CD44C62">
      <w:start w:val="1"/>
      <w:numFmt w:val="bullet"/>
      <w:lvlText w:val="o"/>
      <w:lvlJc w:val="left"/>
      <w:pPr>
        <w:ind w:left="1800" w:hanging="360"/>
      </w:pPr>
      <w:rPr>
        <w:rFonts w:ascii="Courier New" w:hAnsi="Courier New" w:hint="default"/>
      </w:rPr>
    </w:lvl>
    <w:lvl w:ilvl="2" w:tplc="B4AE1CCA">
      <w:start w:val="1"/>
      <w:numFmt w:val="bullet"/>
      <w:lvlText w:val=""/>
      <w:lvlJc w:val="left"/>
      <w:pPr>
        <w:ind w:left="2520" w:hanging="360"/>
      </w:pPr>
      <w:rPr>
        <w:rFonts w:ascii="Wingdings" w:hAnsi="Wingdings" w:hint="default"/>
      </w:rPr>
    </w:lvl>
    <w:lvl w:ilvl="3" w:tplc="FCAE5932">
      <w:start w:val="1"/>
      <w:numFmt w:val="bullet"/>
      <w:lvlText w:val=""/>
      <w:lvlJc w:val="left"/>
      <w:pPr>
        <w:ind w:left="3240" w:hanging="360"/>
      </w:pPr>
      <w:rPr>
        <w:rFonts w:ascii="Symbol" w:hAnsi="Symbol" w:hint="default"/>
      </w:rPr>
    </w:lvl>
    <w:lvl w:ilvl="4" w:tplc="32DA6392">
      <w:start w:val="1"/>
      <w:numFmt w:val="bullet"/>
      <w:lvlText w:val="o"/>
      <w:lvlJc w:val="left"/>
      <w:pPr>
        <w:ind w:left="3960" w:hanging="360"/>
      </w:pPr>
      <w:rPr>
        <w:rFonts w:ascii="Courier New" w:hAnsi="Courier New" w:hint="default"/>
      </w:rPr>
    </w:lvl>
    <w:lvl w:ilvl="5" w:tplc="4050A046">
      <w:start w:val="1"/>
      <w:numFmt w:val="bullet"/>
      <w:lvlText w:val=""/>
      <w:lvlJc w:val="left"/>
      <w:pPr>
        <w:ind w:left="4680" w:hanging="360"/>
      </w:pPr>
      <w:rPr>
        <w:rFonts w:ascii="Wingdings" w:hAnsi="Wingdings" w:hint="default"/>
      </w:rPr>
    </w:lvl>
    <w:lvl w:ilvl="6" w:tplc="4712FFB8">
      <w:start w:val="1"/>
      <w:numFmt w:val="bullet"/>
      <w:lvlText w:val=""/>
      <w:lvlJc w:val="left"/>
      <w:pPr>
        <w:ind w:left="5400" w:hanging="360"/>
      </w:pPr>
      <w:rPr>
        <w:rFonts w:ascii="Symbol" w:hAnsi="Symbol" w:hint="default"/>
      </w:rPr>
    </w:lvl>
    <w:lvl w:ilvl="7" w:tplc="C4ACA39E">
      <w:start w:val="1"/>
      <w:numFmt w:val="bullet"/>
      <w:lvlText w:val="o"/>
      <w:lvlJc w:val="left"/>
      <w:pPr>
        <w:ind w:left="6120" w:hanging="360"/>
      </w:pPr>
      <w:rPr>
        <w:rFonts w:ascii="Courier New" w:hAnsi="Courier New" w:hint="default"/>
      </w:rPr>
    </w:lvl>
    <w:lvl w:ilvl="8" w:tplc="4C1A12FE">
      <w:start w:val="1"/>
      <w:numFmt w:val="bullet"/>
      <w:lvlText w:val=""/>
      <w:lvlJc w:val="left"/>
      <w:pPr>
        <w:ind w:left="6840" w:hanging="360"/>
      </w:pPr>
      <w:rPr>
        <w:rFonts w:ascii="Wingdings" w:hAnsi="Wingdings" w:hint="default"/>
      </w:rPr>
    </w:lvl>
  </w:abstractNum>
  <w:abstractNum w:abstractNumId="13" w15:restartNumberingAfterBreak="0">
    <w:nsid w:val="64A438F5"/>
    <w:multiLevelType w:val="hybridMultilevel"/>
    <w:tmpl w:val="4EDCA97A"/>
    <w:lvl w:ilvl="0" w:tplc="1F1A6FB6">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6C90A21"/>
    <w:multiLevelType w:val="hybridMultilevel"/>
    <w:tmpl w:val="DDE06E92"/>
    <w:lvl w:ilvl="0" w:tplc="53C4E38A">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AB5834"/>
    <w:multiLevelType w:val="hybridMultilevel"/>
    <w:tmpl w:val="F2AE7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CA1264"/>
    <w:multiLevelType w:val="hybridMultilevel"/>
    <w:tmpl w:val="8660851A"/>
    <w:lvl w:ilvl="0" w:tplc="A43ABDF2">
      <w:start w:val="1"/>
      <w:numFmt w:val="bullet"/>
      <w:lvlText w:val="•"/>
      <w:lvlJc w:val="left"/>
      <w:pPr>
        <w:tabs>
          <w:tab w:val="num" w:pos="720"/>
        </w:tabs>
        <w:ind w:left="720" w:hanging="360"/>
      </w:pPr>
      <w:rPr>
        <w:rFonts w:ascii="Times New Roman" w:hAnsi="Times New Roman" w:hint="default"/>
      </w:rPr>
    </w:lvl>
    <w:lvl w:ilvl="1" w:tplc="A4D28E04" w:tentative="1">
      <w:start w:val="1"/>
      <w:numFmt w:val="bullet"/>
      <w:lvlText w:val="•"/>
      <w:lvlJc w:val="left"/>
      <w:pPr>
        <w:tabs>
          <w:tab w:val="num" w:pos="1440"/>
        </w:tabs>
        <w:ind w:left="1440" w:hanging="360"/>
      </w:pPr>
      <w:rPr>
        <w:rFonts w:ascii="Times New Roman" w:hAnsi="Times New Roman" w:hint="default"/>
      </w:rPr>
    </w:lvl>
    <w:lvl w:ilvl="2" w:tplc="B238AE32" w:tentative="1">
      <w:start w:val="1"/>
      <w:numFmt w:val="bullet"/>
      <w:lvlText w:val="•"/>
      <w:lvlJc w:val="left"/>
      <w:pPr>
        <w:tabs>
          <w:tab w:val="num" w:pos="2160"/>
        </w:tabs>
        <w:ind w:left="2160" w:hanging="360"/>
      </w:pPr>
      <w:rPr>
        <w:rFonts w:ascii="Times New Roman" w:hAnsi="Times New Roman" w:hint="default"/>
      </w:rPr>
    </w:lvl>
    <w:lvl w:ilvl="3" w:tplc="4D5EA038" w:tentative="1">
      <w:start w:val="1"/>
      <w:numFmt w:val="bullet"/>
      <w:lvlText w:val="•"/>
      <w:lvlJc w:val="left"/>
      <w:pPr>
        <w:tabs>
          <w:tab w:val="num" w:pos="2880"/>
        </w:tabs>
        <w:ind w:left="2880" w:hanging="360"/>
      </w:pPr>
      <w:rPr>
        <w:rFonts w:ascii="Times New Roman" w:hAnsi="Times New Roman" w:hint="default"/>
      </w:rPr>
    </w:lvl>
    <w:lvl w:ilvl="4" w:tplc="1F649A10" w:tentative="1">
      <w:start w:val="1"/>
      <w:numFmt w:val="bullet"/>
      <w:lvlText w:val="•"/>
      <w:lvlJc w:val="left"/>
      <w:pPr>
        <w:tabs>
          <w:tab w:val="num" w:pos="3600"/>
        </w:tabs>
        <w:ind w:left="3600" w:hanging="360"/>
      </w:pPr>
      <w:rPr>
        <w:rFonts w:ascii="Times New Roman" w:hAnsi="Times New Roman" w:hint="default"/>
      </w:rPr>
    </w:lvl>
    <w:lvl w:ilvl="5" w:tplc="D70A2904" w:tentative="1">
      <w:start w:val="1"/>
      <w:numFmt w:val="bullet"/>
      <w:lvlText w:val="•"/>
      <w:lvlJc w:val="left"/>
      <w:pPr>
        <w:tabs>
          <w:tab w:val="num" w:pos="4320"/>
        </w:tabs>
        <w:ind w:left="4320" w:hanging="360"/>
      </w:pPr>
      <w:rPr>
        <w:rFonts w:ascii="Times New Roman" w:hAnsi="Times New Roman" w:hint="default"/>
      </w:rPr>
    </w:lvl>
    <w:lvl w:ilvl="6" w:tplc="F2BE1348" w:tentative="1">
      <w:start w:val="1"/>
      <w:numFmt w:val="bullet"/>
      <w:lvlText w:val="•"/>
      <w:lvlJc w:val="left"/>
      <w:pPr>
        <w:tabs>
          <w:tab w:val="num" w:pos="5040"/>
        </w:tabs>
        <w:ind w:left="5040" w:hanging="360"/>
      </w:pPr>
      <w:rPr>
        <w:rFonts w:ascii="Times New Roman" w:hAnsi="Times New Roman" w:hint="default"/>
      </w:rPr>
    </w:lvl>
    <w:lvl w:ilvl="7" w:tplc="2F88F35E" w:tentative="1">
      <w:start w:val="1"/>
      <w:numFmt w:val="bullet"/>
      <w:lvlText w:val="•"/>
      <w:lvlJc w:val="left"/>
      <w:pPr>
        <w:tabs>
          <w:tab w:val="num" w:pos="5760"/>
        </w:tabs>
        <w:ind w:left="5760" w:hanging="360"/>
      </w:pPr>
      <w:rPr>
        <w:rFonts w:ascii="Times New Roman" w:hAnsi="Times New Roman" w:hint="default"/>
      </w:rPr>
    </w:lvl>
    <w:lvl w:ilvl="8" w:tplc="F64A3B04"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79E92C02"/>
    <w:multiLevelType w:val="hybridMultilevel"/>
    <w:tmpl w:val="FD7055F6"/>
    <w:lvl w:ilvl="0" w:tplc="1696FA26">
      <w:start w:val="1"/>
      <w:numFmt w:val="bullet"/>
      <w:lvlText w:val="•"/>
      <w:lvlJc w:val="left"/>
      <w:pPr>
        <w:tabs>
          <w:tab w:val="num" w:pos="720"/>
        </w:tabs>
        <w:ind w:left="720" w:hanging="360"/>
      </w:pPr>
      <w:rPr>
        <w:rFonts w:ascii="Arial" w:hAnsi="Arial" w:hint="default"/>
      </w:rPr>
    </w:lvl>
    <w:lvl w:ilvl="1" w:tplc="2C564088" w:tentative="1">
      <w:start w:val="1"/>
      <w:numFmt w:val="bullet"/>
      <w:lvlText w:val="•"/>
      <w:lvlJc w:val="left"/>
      <w:pPr>
        <w:tabs>
          <w:tab w:val="num" w:pos="1440"/>
        </w:tabs>
        <w:ind w:left="1440" w:hanging="360"/>
      </w:pPr>
      <w:rPr>
        <w:rFonts w:ascii="Arial" w:hAnsi="Arial" w:hint="default"/>
      </w:rPr>
    </w:lvl>
    <w:lvl w:ilvl="2" w:tplc="1024812C" w:tentative="1">
      <w:start w:val="1"/>
      <w:numFmt w:val="bullet"/>
      <w:lvlText w:val="•"/>
      <w:lvlJc w:val="left"/>
      <w:pPr>
        <w:tabs>
          <w:tab w:val="num" w:pos="2160"/>
        </w:tabs>
        <w:ind w:left="2160" w:hanging="360"/>
      </w:pPr>
      <w:rPr>
        <w:rFonts w:ascii="Arial" w:hAnsi="Arial" w:hint="default"/>
      </w:rPr>
    </w:lvl>
    <w:lvl w:ilvl="3" w:tplc="0B368810" w:tentative="1">
      <w:start w:val="1"/>
      <w:numFmt w:val="bullet"/>
      <w:lvlText w:val="•"/>
      <w:lvlJc w:val="left"/>
      <w:pPr>
        <w:tabs>
          <w:tab w:val="num" w:pos="2880"/>
        </w:tabs>
        <w:ind w:left="2880" w:hanging="360"/>
      </w:pPr>
      <w:rPr>
        <w:rFonts w:ascii="Arial" w:hAnsi="Arial" w:hint="default"/>
      </w:rPr>
    </w:lvl>
    <w:lvl w:ilvl="4" w:tplc="644E6368" w:tentative="1">
      <w:start w:val="1"/>
      <w:numFmt w:val="bullet"/>
      <w:lvlText w:val="•"/>
      <w:lvlJc w:val="left"/>
      <w:pPr>
        <w:tabs>
          <w:tab w:val="num" w:pos="3600"/>
        </w:tabs>
        <w:ind w:left="3600" w:hanging="360"/>
      </w:pPr>
      <w:rPr>
        <w:rFonts w:ascii="Arial" w:hAnsi="Arial" w:hint="default"/>
      </w:rPr>
    </w:lvl>
    <w:lvl w:ilvl="5" w:tplc="FB56CC8C" w:tentative="1">
      <w:start w:val="1"/>
      <w:numFmt w:val="bullet"/>
      <w:lvlText w:val="•"/>
      <w:lvlJc w:val="left"/>
      <w:pPr>
        <w:tabs>
          <w:tab w:val="num" w:pos="4320"/>
        </w:tabs>
        <w:ind w:left="4320" w:hanging="360"/>
      </w:pPr>
      <w:rPr>
        <w:rFonts w:ascii="Arial" w:hAnsi="Arial" w:hint="default"/>
      </w:rPr>
    </w:lvl>
    <w:lvl w:ilvl="6" w:tplc="D108D0B2" w:tentative="1">
      <w:start w:val="1"/>
      <w:numFmt w:val="bullet"/>
      <w:lvlText w:val="•"/>
      <w:lvlJc w:val="left"/>
      <w:pPr>
        <w:tabs>
          <w:tab w:val="num" w:pos="5040"/>
        </w:tabs>
        <w:ind w:left="5040" w:hanging="360"/>
      </w:pPr>
      <w:rPr>
        <w:rFonts w:ascii="Arial" w:hAnsi="Arial" w:hint="default"/>
      </w:rPr>
    </w:lvl>
    <w:lvl w:ilvl="7" w:tplc="F180467A" w:tentative="1">
      <w:start w:val="1"/>
      <w:numFmt w:val="bullet"/>
      <w:lvlText w:val="•"/>
      <w:lvlJc w:val="left"/>
      <w:pPr>
        <w:tabs>
          <w:tab w:val="num" w:pos="5760"/>
        </w:tabs>
        <w:ind w:left="5760" w:hanging="360"/>
      </w:pPr>
      <w:rPr>
        <w:rFonts w:ascii="Arial" w:hAnsi="Arial" w:hint="default"/>
      </w:rPr>
    </w:lvl>
    <w:lvl w:ilvl="8" w:tplc="4162B1C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7AC81E9B"/>
    <w:multiLevelType w:val="hybridMultilevel"/>
    <w:tmpl w:val="ADE26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3673148">
    <w:abstractNumId w:val="5"/>
  </w:num>
  <w:num w:numId="2" w16cid:durableId="1754083125">
    <w:abstractNumId w:val="13"/>
  </w:num>
  <w:num w:numId="3" w16cid:durableId="1519154275">
    <w:abstractNumId w:val="7"/>
  </w:num>
  <w:num w:numId="4" w16cid:durableId="1317999694">
    <w:abstractNumId w:val="12"/>
  </w:num>
  <w:num w:numId="5" w16cid:durableId="958217680">
    <w:abstractNumId w:val="3"/>
  </w:num>
  <w:num w:numId="6" w16cid:durableId="1915772137">
    <w:abstractNumId w:val="6"/>
  </w:num>
  <w:num w:numId="7" w16cid:durableId="1116830341">
    <w:abstractNumId w:val="14"/>
  </w:num>
  <w:num w:numId="8" w16cid:durableId="340088255">
    <w:abstractNumId w:val="15"/>
  </w:num>
  <w:num w:numId="9" w16cid:durableId="2063744034">
    <w:abstractNumId w:val="1"/>
  </w:num>
  <w:num w:numId="10" w16cid:durableId="914515358">
    <w:abstractNumId w:val="0"/>
  </w:num>
  <w:num w:numId="11" w16cid:durableId="518785569">
    <w:abstractNumId w:val="18"/>
  </w:num>
  <w:num w:numId="12" w16cid:durableId="1474327251">
    <w:abstractNumId w:val="4"/>
  </w:num>
  <w:num w:numId="13" w16cid:durableId="1712419177">
    <w:abstractNumId w:val="2"/>
  </w:num>
  <w:num w:numId="14" w16cid:durableId="154884699">
    <w:abstractNumId w:val="16"/>
  </w:num>
  <w:num w:numId="15" w16cid:durableId="2029214673">
    <w:abstractNumId w:val="8"/>
  </w:num>
  <w:num w:numId="16" w16cid:durableId="1978876038">
    <w:abstractNumId w:val="9"/>
  </w:num>
  <w:num w:numId="17" w16cid:durableId="348336246">
    <w:abstractNumId w:val="11"/>
  </w:num>
  <w:num w:numId="18" w16cid:durableId="719330329">
    <w:abstractNumId w:val="10"/>
  </w:num>
  <w:num w:numId="19" w16cid:durableId="13588934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B49"/>
    <w:rsid w:val="00003B00"/>
    <w:rsid w:val="000207AC"/>
    <w:rsid w:val="00097CA9"/>
    <w:rsid w:val="000C16F6"/>
    <w:rsid w:val="001262B6"/>
    <w:rsid w:val="00130E92"/>
    <w:rsid w:val="0019064C"/>
    <w:rsid w:val="0019475B"/>
    <w:rsid w:val="001C50E2"/>
    <w:rsid w:val="001E75A2"/>
    <w:rsid w:val="0020573C"/>
    <w:rsid w:val="00216103"/>
    <w:rsid w:val="002411DD"/>
    <w:rsid w:val="00294671"/>
    <w:rsid w:val="002B0E12"/>
    <w:rsid w:val="002E743B"/>
    <w:rsid w:val="00315BB1"/>
    <w:rsid w:val="0039674A"/>
    <w:rsid w:val="003F2B49"/>
    <w:rsid w:val="003F7A31"/>
    <w:rsid w:val="004B68E7"/>
    <w:rsid w:val="00554F8E"/>
    <w:rsid w:val="00562393"/>
    <w:rsid w:val="00597A6F"/>
    <w:rsid w:val="005A6500"/>
    <w:rsid w:val="005B324D"/>
    <w:rsid w:val="0062105A"/>
    <w:rsid w:val="00632177"/>
    <w:rsid w:val="00654AB8"/>
    <w:rsid w:val="006F7773"/>
    <w:rsid w:val="007B7B21"/>
    <w:rsid w:val="007C1E88"/>
    <w:rsid w:val="007D4620"/>
    <w:rsid w:val="007F4A5A"/>
    <w:rsid w:val="00867FBF"/>
    <w:rsid w:val="008C1149"/>
    <w:rsid w:val="008C28BF"/>
    <w:rsid w:val="008C30D5"/>
    <w:rsid w:val="009150A1"/>
    <w:rsid w:val="00A423F6"/>
    <w:rsid w:val="00A62BD7"/>
    <w:rsid w:val="00A707E0"/>
    <w:rsid w:val="00A920EB"/>
    <w:rsid w:val="00AE470C"/>
    <w:rsid w:val="00AF01D2"/>
    <w:rsid w:val="00B017C6"/>
    <w:rsid w:val="00B4277D"/>
    <w:rsid w:val="00B46554"/>
    <w:rsid w:val="00B46F53"/>
    <w:rsid w:val="00B6419A"/>
    <w:rsid w:val="00B72B45"/>
    <w:rsid w:val="00B77B63"/>
    <w:rsid w:val="00BD0ED6"/>
    <w:rsid w:val="00BE3AE1"/>
    <w:rsid w:val="00C42840"/>
    <w:rsid w:val="00C63FEB"/>
    <w:rsid w:val="00D202C1"/>
    <w:rsid w:val="00D84249"/>
    <w:rsid w:val="00DA1B4C"/>
    <w:rsid w:val="00DC2271"/>
    <w:rsid w:val="00E272E5"/>
    <w:rsid w:val="00E32611"/>
    <w:rsid w:val="00E614A2"/>
    <w:rsid w:val="00EA5340"/>
    <w:rsid w:val="00EE5403"/>
    <w:rsid w:val="00F064BF"/>
    <w:rsid w:val="00F3457B"/>
    <w:rsid w:val="00F70415"/>
    <w:rsid w:val="00FF4D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916F2"/>
  <w15:chartTrackingRefBased/>
  <w15:docId w15:val="{04D2E1E1-DD7C-B449-ACB9-4F5793B87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2611"/>
    <w:pPr>
      <w:keepNext/>
      <w:keepLines/>
      <w:spacing w:before="240"/>
      <w:outlineLvl w:val="0"/>
    </w:pPr>
    <w:rPr>
      <w:rFonts w:asciiTheme="majorHAnsi" w:eastAsiaTheme="majorEastAsia" w:hAnsiTheme="majorHAnsi" w:cstheme="majorBidi"/>
      <w:color w:val="002C4E" w:themeColor="accent1" w:themeShade="BF"/>
      <w:sz w:val="36"/>
      <w:szCs w:val="32"/>
    </w:rPr>
  </w:style>
  <w:style w:type="paragraph" w:styleId="Heading2">
    <w:name w:val="heading 2"/>
    <w:basedOn w:val="Normal"/>
    <w:next w:val="Normal"/>
    <w:link w:val="Heading2Char"/>
    <w:uiPriority w:val="9"/>
    <w:unhideWhenUsed/>
    <w:qFormat/>
    <w:rsid w:val="002E743B"/>
    <w:pPr>
      <w:keepNext/>
      <w:keepLines/>
      <w:spacing w:before="240"/>
      <w:outlineLvl w:val="1"/>
    </w:pPr>
    <w:rPr>
      <w:rFonts w:asciiTheme="majorHAnsi" w:eastAsiaTheme="majorEastAsia" w:hAnsiTheme="majorHAnsi" w:cs="Times New Roman (Headings CS)"/>
      <w:caps/>
      <w:color w:val="6639B7" w:themeColor="accent2"/>
      <w:spacing w:val="20"/>
      <w:sz w:val="28"/>
      <w:szCs w:val="26"/>
    </w:rPr>
  </w:style>
  <w:style w:type="paragraph" w:styleId="Heading3">
    <w:name w:val="heading 3"/>
    <w:basedOn w:val="Normal"/>
    <w:next w:val="Normal"/>
    <w:link w:val="Heading3Char"/>
    <w:uiPriority w:val="9"/>
    <w:unhideWhenUsed/>
    <w:qFormat/>
    <w:rsid w:val="00E32611"/>
    <w:pPr>
      <w:keepNext/>
      <w:keepLines/>
      <w:spacing w:before="40"/>
      <w:outlineLvl w:val="2"/>
    </w:pPr>
    <w:rPr>
      <w:rFonts w:asciiTheme="majorHAnsi" w:eastAsiaTheme="majorEastAsia" w:hAnsiTheme="majorHAnsi" w:cs="Times New Roman (Headings CS)"/>
      <w:caps/>
      <w:color w:val="005BBB" w:themeColor="accent6"/>
      <w:spacing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title2">
    <w:name w:val="Subtitle 2"/>
    <w:basedOn w:val="Subtitle"/>
    <w:qFormat/>
    <w:rsid w:val="00B4277D"/>
    <w:pPr>
      <w:numPr>
        <w:ilvl w:val="0"/>
      </w:numPr>
      <w:spacing w:before="200" w:after="240"/>
    </w:pPr>
    <w:rPr>
      <w:caps/>
      <w:color w:val="34B233" w:themeColor="accent4"/>
      <w:spacing w:val="10"/>
      <w:szCs w:val="21"/>
    </w:rPr>
  </w:style>
  <w:style w:type="paragraph" w:styleId="Subtitle">
    <w:name w:val="Subtitle"/>
    <w:basedOn w:val="Normal"/>
    <w:next w:val="Normal"/>
    <w:link w:val="SubtitleChar"/>
    <w:uiPriority w:val="11"/>
    <w:qFormat/>
    <w:rsid w:val="00B4277D"/>
    <w:pPr>
      <w:numPr>
        <w:ilvl w:val="1"/>
      </w:numPr>
      <w:spacing w:after="160"/>
    </w:pPr>
    <w:rPr>
      <w:rFonts w:eastAsiaTheme="minorEastAsia"/>
      <w:color w:val="7C819C" w:themeColor="text1" w:themeTint="A5"/>
      <w:spacing w:val="15"/>
      <w:sz w:val="22"/>
      <w:szCs w:val="22"/>
    </w:rPr>
  </w:style>
  <w:style w:type="character" w:customStyle="1" w:styleId="SubtitleChar">
    <w:name w:val="Subtitle Char"/>
    <w:basedOn w:val="DefaultParagraphFont"/>
    <w:link w:val="Subtitle"/>
    <w:uiPriority w:val="11"/>
    <w:rsid w:val="00B4277D"/>
    <w:rPr>
      <w:rFonts w:eastAsiaTheme="minorEastAsia"/>
      <w:color w:val="7C819C" w:themeColor="text1" w:themeTint="A5"/>
      <w:spacing w:val="15"/>
      <w:sz w:val="22"/>
      <w:szCs w:val="22"/>
    </w:rPr>
  </w:style>
  <w:style w:type="paragraph" w:styleId="Title">
    <w:name w:val="Title"/>
    <w:basedOn w:val="Normal"/>
    <w:next w:val="Normal"/>
    <w:link w:val="TitleChar"/>
    <w:uiPriority w:val="10"/>
    <w:qFormat/>
    <w:rsid w:val="00E32611"/>
    <w:pPr>
      <w:contextualSpacing/>
    </w:pPr>
    <w:rPr>
      <w:rFonts w:asciiTheme="majorHAnsi" w:eastAsiaTheme="majorEastAsia" w:hAnsiTheme="majorHAnsi" w:cs="Times New Roman (Headings CS)"/>
      <w:color w:val="003C69" w:themeColor="accent1"/>
      <w:kern w:val="28"/>
      <w:sz w:val="56"/>
      <w:szCs w:val="56"/>
    </w:rPr>
  </w:style>
  <w:style w:type="character" w:customStyle="1" w:styleId="TitleChar">
    <w:name w:val="Title Char"/>
    <w:basedOn w:val="DefaultParagraphFont"/>
    <w:link w:val="Title"/>
    <w:uiPriority w:val="10"/>
    <w:rsid w:val="00E32611"/>
    <w:rPr>
      <w:rFonts w:asciiTheme="majorHAnsi" w:eastAsiaTheme="majorEastAsia" w:hAnsiTheme="majorHAnsi" w:cs="Times New Roman (Headings CS)"/>
      <w:color w:val="003C69" w:themeColor="accent1"/>
      <w:kern w:val="28"/>
      <w:sz w:val="56"/>
      <w:szCs w:val="56"/>
    </w:rPr>
  </w:style>
  <w:style w:type="paragraph" w:styleId="ListParagraph">
    <w:name w:val="List Paragraph"/>
    <w:basedOn w:val="Normal"/>
    <w:uiPriority w:val="34"/>
    <w:qFormat/>
    <w:rsid w:val="00B46F53"/>
    <w:pPr>
      <w:ind w:left="720"/>
      <w:contextualSpacing/>
    </w:pPr>
  </w:style>
  <w:style w:type="character" w:customStyle="1" w:styleId="Heading2Char">
    <w:name w:val="Heading 2 Char"/>
    <w:basedOn w:val="DefaultParagraphFont"/>
    <w:link w:val="Heading2"/>
    <w:uiPriority w:val="9"/>
    <w:rsid w:val="002E743B"/>
    <w:rPr>
      <w:rFonts w:asciiTheme="majorHAnsi" w:eastAsiaTheme="majorEastAsia" w:hAnsiTheme="majorHAnsi" w:cs="Times New Roman (Headings CS)"/>
      <w:caps/>
      <w:color w:val="6639B7" w:themeColor="accent2"/>
      <w:spacing w:val="20"/>
      <w:sz w:val="28"/>
      <w:szCs w:val="26"/>
    </w:rPr>
  </w:style>
  <w:style w:type="character" w:customStyle="1" w:styleId="Heading1Char">
    <w:name w:val="Heading 1 Char"/>
    <w:basedOn w:val="DefaultParagraphFont"/>
    <w:link w:val="Heading1"/>
    <w:uiPriority w:val="9"/>
    <w:rsid w:val="00E32611"/>
    <w:rPr>
      <w:rFonts w:asciiTheme="majorHAnsi" w:eastAsiaTheme="majorEastAsia" w:hAnsiTheme="majorHAnsi" w:cstheme="majorBidi"/>
      <w:color w:val="002C4E" w:themeColor="accent1" w:themeShade="BF"/>
      <w:sz w:val="36"/>
      <w:szCs w:val="32"/>
    </w:rPr>
  </w:style>
  <w:style w:type="character" w:customStyle="1" w:styleId="Heading3Char">
    <w:name w:val="Heading 3 Char"/>
    <w:basedOn w:val="DefaultParagraphFont"/>
    <w:link w:val="Heading3"/>
    <w:uiPriority w:val="9"/>
    <w:rsid w:val="00E32611"/>
    <w:rPr>
      <w:rFonts w:asciiTheme="majorHAnsi" w:eastAsiaTheme="majorEastAsia" w:hAnsiTheme="majorHAnsi" w:cs="Times New Roman (Headings CS)"/>
      <w:caps/>
      <w:color w:val="005BBB" w:themeColor="accent6"/>
      <w:spacing w:val="20"/>
    </w:rPr>
  </w:style>
  <w:style w:type="paragraph" w:styleId="Header">
    <w:name w:val="header"/>
    <w:basedOn w:val="Normal"/>
    <w:link w:val="HeaderChar"/>
    <w:uiPriority w:val="99"/>
    <w:unhideWhenUsed/>
    <w:rsid w:val="00B72B45"/>
    <w:pPr>
      <w:tabs>
        <w:tab w:val="center" w:pos="4680"/>
        <w:tab w:val="right" w:pos="9360"/>
      </w:tabs>
    </w:pPr>
  </w:style>
  <w:style w:type="character" w:customStyle="1" w:styleId="HeaderChar">
    <w:name w:val="Header Char"/>
    <w:basedOn w:val="DefaultParagraphFont"/>
    <w:link w:val="Header"/>
    <w:uiPriority w:val="99"/>
    <w:rsid w:val="00B72B45"/>
  </w:style>
  <w:style w:type="paragraph" w:styleId="Footer">
    <w:name w:val="footer"/>
    <w:basedOn w:val="Normal"/>
    <w:link w:val="FooterChar"/>
    <w:uiPriority w:val="99"/>
    <w:unhideWhenUsed/>
    <w:rsid w:val="00B72B45"/>
    <w:pPr>
      <w:tabs>
        <w:tab w:val="center" w:pos="4680"/>
        <w:tab w:val="right" w:pos="9360"/>
      </w:tabs>
    </w:pPr>
  </w:style>
  <w:style w:type="character" w:customStyle="1" w:styleId="FooterChar">
    <w:name w:val="Footer Char"/>
    <w:basedOn w:val="DefaultParagraphFont"/>
    <w:link w:val="Footer"/>
    <w:uiPriority w:val="99"/>
    <w:rsid w:val="00B72B45"/>
  </w:style>
  <w:style w:type="character" w:styleId="PageNumber">
    <w:name w:val="page number"/>
    <w:basedOn w:val="DefaultParagraphFont"/>
    <w:uiPriority w:val="99"/>
    <w:semiHidden/>
    <w:unhideWhenUsed/>
    <w:rsid w:val="00B72B45"/>
  </w:style>
  <w:style w:type="paragraph" w:styleId="NoSpacing">
    <w:name w:val="No Spacing"/>
    <w:link w:val="NoSpacingChar"/>
    <w:uiPriority w:val="1"/>
    <w:qFormat/>
    <w:rsid w:val="00A423F6"/>
    <w:rPr>
      <w:rFonts w:eastAsiaTheme="minorEastAsia"/>
      <w:sz w:val="22"/>
      <w:szCs w:val="22"/>
      <w:lang w:eastAsia="zh-CN"/>
    </w:rPr>
  </w:style>
  <w:style w:type="character" w:customStyle="1" w:styleId="NoSpacingChar">
    <w:name w:val="No Spacing Char"/>
    <w:basedOn w:val="DefaultParagraphFont"/>
    <w:link w:val="NoSpacing"/>
    <w:uiPriority w:val="1"/>
    <w:rsid w:val="00A423F6"/>
    <w:rPr>
      <w:rFonts w:eastAsiaTheme="minorEastAsia"/>
      <w:sz w:val="22"/>
      <w:szCs w:val="22"/>
      <w:lang w:eastAsia="zh-CN"/>
    </w:rPr>
  </w:style>
  <w:style w:type="table" w:styleId="TableGrid">
    <w:name w:val="Table Grid"/>
    <w:basedOn w:val="TableNormal"/>
    <w:uiPriority w:val="39"/>
    <w:rsid w:val="001906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62BD7"/>
    <w:rPr>
      <w:color w:val="6639B7"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490365">
      <w:bodyDiv w:val="1"/>
      <w:marLeft w:val="0"/>
      <w:marRight w:val="0"/>
      <w:marTop w:val="0"/>
      <w:marBottom w:val="0"/>
      <w:divBdr>
        <w:top w:val="none" w:sz="0" w:space="0" w:color="auto"/>
        <w:left w:val="none" w:sz="0" w:space="0" w:color="auto"/>
        <w:bottom w:val="none" w:sz="0" w:space="0" w:color="auto"/>
        <w:right w:val="none" w:sz="0" w:space="0" w:color="auto"/>
      </w:divBdr>
      <w:divsChild>
        <w:div w:id="731002692">
          <w:marLeft w:val="547"/>
          <w:marRight w:val="0"/>
          <w:marTop w:val="0"/>
          <w:marBottom w:val="0"/>
          <w:divBdr>
            <w:top w:val="none" w:sz="0" w:space="0" w:color="auto"/>
            <w:left w:val="none" w:sz="0" w:space="0" w:color="auto"/>
            <w:bottom w:val="none" w:sz="0" w:space="0" w:color="auto"/>
            <w:right w:val="none" w:sz="0" w:space="0" w:color="auto"/>
          </w:divBdr>
        </w:div>
        <w:div w:id="59638937">
          <w:marLeft w:val="1166"/>
          <w:marRight w:val="0"/>
          <w:marTop w:val="0"/>
          <w:marBottom w:val="0"/>
          <w:divBdr>
            <w:top w:val="none" w:sz="0" w:space="0" w:color="auto"/>
            <w:left w:val="none" w:sz="0" w:space="0" w:color="auto"/>
            <w:bottom w:val="none" w:sz="0" w:space="0" w:color="auto"/>
            <w:right w:val="none" w:sz="0" w:space="0" w:color="auto"/>
          </w:divBdr>
        </w:div>
        <w:div w:id="1307124432">
          <w:marLeft w:val="1166"/>
          <w:marRight w:val="0"/>
          <w:marTop w:val="0"/>
          <w:marBottom w:val="0"/>
          <w:divBdr>
            <w:top w:val="none" w:sz="0" w:space="0" w:color="auto"/>
            <w:left w:val="none" w:sz="0" w:space="0" w:color="auto"/>
            <w:bottom w:val="none" w:sz="0" w:space="0" w:color="auto"/>
            <w:right w:val="none" w:sz="0" w:space="0" w:color="auto"/>
          </w:divBdr>
        </w:div>
      </w:divsChild>
    </w:div>
    <w:div w:id="796725029">
      <w:bodyDiv w:val="1"/>
      <w:marLeft w:val="0"/>
      <w:marRight w:val="0"/>
      <w:marTop w:val="0"/>
      <w:marBottom w:val="0"/>
      <w:divBdr>
        <w:top w:val="none" w:sz="0" w:space="0" w:color="auto"/>
        <w:left w:val="none" w:sz="0" w:space="0" w:color="auto"/>
        <w:bottom w:val="none" w:sz="0" w:space="0" w:color="auto"/>
        <w:right w:val="none" w:sz="0" w:space="0" w:color="auto"/>
      </w:divBdr>
      <w:divsChild>
        <w:div w:id="616763952">
          <w:marLeft w:val="547"/>
          <w:marRight w:val="0"/>
          <w:marTop w:val="0"/>
          <w:marBottom w:val="0"/>
          <w:divBdr>
            <w:top w:val="none" w:sz="0" w:space="0" w:color="auto"/>
            <w:left w:val="none" w:sz="0" w:space="0" w:color="auto"/>
            <w:bottom w:val="none" w:sz="0" w:space="0" w:color="auto"/>
            <w:right w:val="none" w:sz="0" w:space="0" w:color="auto"/>
          </w:divBdr>
        </w:div>
        <w:div w:id="824124670">
          <w:marLeft w:val="1166"/>
          <w:marRight w:val="0"/>
          <w:marTop w:val="0"/>
          <w:marBottom w:val="0"/>
          <w:divBdr>
            <w:top w:val="none" w:sz="0" w:space="0" w:color="auto"/>
            <w:left w:val="none" w:sz="0" w:space="0" w:color="auto"/>
            <w:bottom w:val="none" w:sz="0" w:space="0" w:color="auto"/>
            <w:right w:val="none" w:sz="0" w:space="0" w:color="auto"/>
          </w:divBdr>
        </w:div>
        <w:div w:id="902328826">
          <w:marLeft w:val="1166"/>
          <w:marRight w:val="0"/>
          <w:marTop w:val="0"/>
          <w:marBottom w:val="0"/>
          <w:divBdr>
            <w:top w:val="none" w:sz="0" w:space="0" w:color="auto"/>
            <w:left w:val="none" w:sz="0" w:space="0" w:color="auto"/>
            <w:bottom w:val="none" w:sz="0" w:space="0" w:color="auto"/>
            <w:right w:val="none" w:sz="0" w:space="0" w:color="auto"/>
          </w:divBdr>
        </w:div>
      </w:divsChild>
    </w:div>
    <w:div w:id="841745582">
      <w:bodyDiv w:val="1"/>
      <w:marLeft w:val="0"/>
      <w:marRight w:val="0"/>
      <w:marTop w:val="0"/>
      <w:marBottom w:val="0"/>
      <w:divBdr>
        <w:top w:val="none" w:sz="0" w:space="0" w:color="auto"/>
        <w:left w:val="none" w:sz="0" w:space="0" w:color="auto"/>
        <w:bottom w:val="none" w:sz="0" w:space="0" w:color="auto"/>
        <w:right w:val="none" w:sz="0" w:space="0" w:color="auto"/>
      </w:divBdr>
      <w:divsChild>
        <w:div w:id="1799101320">
          <w:marLeft w:val="547"/>
          <w:marRight w:val="0"/>
          <w:marTop w:val="0"/>
          <w:marBottom w:val="0"/>
          <w:divBdr>
            <w:top w:val="none" w:sz="0" w:space="0" w:color="auto"/>
            <w:left w:val="none" w:sz="0" w:space="0" w:color="auto"/>
            <w:bottom w:val="none" w:sz="0" w:space="0" w:color="auto"/>
            <w:right w:val="none" w:sz="0" w:space="0" w:color="auto"/>
          </w:divBdr>
        </w:div>
      </w:divsChild>
    </w:div>
    <w:div w:id="1581914084">
      <w:bodyDiv w:val="1"/>
      <w:marLeft w:val="0"/>
      <w:marRight w:val="0"/>
      <w:marTop w:val="0"/>
      <w:marBottom w:val="0"/>
      <w:divBdr>
        <w:top w:val="none" w:sz="0" w:space="0" w:color="auto"/>
        <w:left w:val="none" w:sz="0" w:space="0" w:color="auto"/>
        <w:bottom w:val="none" w:sz="0" w:space="0" w:color="auto"/>
        <w:right w:val="none" w:sz="0" w:space="0" w:color="auto"/>
      </w:divBdr>
      <w:divsChild>
        <w:div w:id="1455635072">
          <w:marLeft w:val="547"/>
          <w:marRight w:val="0"/>
          <w:marTop w:val="0"/>
          <w:marBottom w:val="0"/>
          <w:divBdr>
            <w:top w:val="none" w:sz="0" w:space="0" w:color="auto"/>
            <w:left w:val="none" w:sz="0" w:space="0" w:color="auto"/>
            <w:bottom w:val="none" w:sz="0" w:space="0" w:color="auto"/>
            <w:right w:val="none" w:sz="0" w:space="0" w:color="auto"/>
          </w:divBdr>
        </w:div>
      </w:divsChild>
    </w:div>
    <w:div w:id="1684284214">
      <w:bodyDiv w:val="1"/>
      <w:marLeft w:val="0"/>
      <w:marRight w:val="0"/>
      <w:marTop w:val="0"/>
      <w:marBottom w:val="0"/>
      <w:divBdr>
        <w:top w:val="none" w:sz="0" w:space="0" w:color="auto"/>
        <w:left w:val="none" w:sz="0" w:space="0" w:color="auto"/>
        <w:bottom w:val="none" w:sz="0" w:space="0" w:color="auto"/>
        <w:right w:val="none" w:sz="0" w:space="0" w:color="auto"/>
      </w:divBdr>
      <w:divsChild>
        <w:div w:id="666979219">
          <w:marLeft w:val="547"/>
          <w:marRight w:val="0"/>
          <w:marTop w:val="0"/>
          <w:marBottom w:val="0"/>
          <w:divBdr>
            <w:top w:val="none" w:sz="0" w:space="0" w:color="auto"/>
            <w:left w:val="none" w:sz="0" w:space="0" w:color="auto"/>
            <w:bottom w:val="none" w:sz="0" w:space="0" w:color="auto"/>
            <w:right w:val="none" w:sz="0" w:space="0" w:color="auto"/>
          </w:divBdr>
        </w:div>
        <w:div w:id="1460759699">
          <w:marLeft w:val="547"/>
          <w:marRight w:val="0"/>
          <w:marTop w:val="0"/>
          <w:marBottom w:val="0"/>
          <w:divBdr>
            <w:top w:val="none" w:sz="0" w:space="0" w:color="auto"/>
            <w:left w:val="none" w:sz="0" w:space="0" w:color="auto"/>
            <w:bottom w:val="none" w:sz="0" w:space="0" w:color="auto"/>
            <w:right w:val="none" w:sz="0" w:space="0" w:color="auto"/>
          </w:divBdr>
        </w:div>
      </w:divsChild>
    </w:div>
    <w:div w:id="2020083931">
      <w:bodyDiv w:val="1"/>
      <w:marLeft w:val="0"/>
      <w:marRight w:val="0"/>
      <w:marTop w:val="0"/>
      <w:marBottom w:val="0"/>
      <w:divBdr>
        <w:top w:val="none" w:sz="0" w:space="0" w:color="auto"/>
        <w:left w:val="none" w:sz="0" w:space="0" w:color="auto"/>
        <w:bottom w:val="none" w:sz="0" w:space="0" w:color="auto"/>
        <w:right w:val="none" w:sz="0" w:space="0" w:color="auto"/>
      </w:divBdr>
      <w:divsChild>
        <w:div w:id="913776501">
          <w:marLeft w:val="547"/>
          <w:marRight w:val="0"/>
          <w:marTop w:val="0"/>
          <w:marBottom w:val="0"/>
          <w:divBdr>
            <w:top w:val="none" w:sz="0" w:space="0" w:color="auto"/>
            <w:left w:val="none" w:sz="0" w:space="0" w:color="auto"/>
            <w:bottom w:val="none" w:sz="0" w:space="0" w:color="auto"/>
            <w:right w:val="none" w:sz="0" w:space="0" w:color="auto"/>
          </w:divBdr>
        </w:div>
        <w:div w:id="18601949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er.cancer.gov/manuals/2023/appendixc.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seer.cancer.gov/registrars/contact.html"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AMN 2021">
  <a:themeElements>
    <a:clrScheme name="Custom 2">
      <a:dk1>
        <a:srgbClr val="434759"/>
      </a:dk1>
      <a:lt1>
        <a:srgbClr val="FFFFFF"/>
      </a:lt1>
      <a:dk2>
        <a:srgbClr val="75787B"/>
      </a:dk2>
      <a:lt2>
        <a:srgbClr val="E7E6E6"/>
      </a:lt2>
      <a:accent1>
        <a:srgbClr val="003C69"/>
      </a:accent1>
      <a:accent2>
        <a:srgbClr val="6639B7"/>
      </a:accent2>
      <a:accent3>
        <a:srgbClr val="008B95"/>
      </a:accent3>
      <a:accent4>
        <a:srgbClr val="34B233"/>
      </a:accent4>
      <a:accent5>
        <a:srgbClr val="5EB6E4"/>
      </a:accent5>
      <a:accent6>
        <a:srgbClr val="005BBB"/>
      </a:accent6>
      <a:hlink>
        <a:srgbClr val="6639B7"/>
      </a:hlink>
      <a:folHlink>
        <a:srgbClr val="5EB6E3"/>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rtlCol="0">
        <a:noAutofit/>
      </a:bodyPr>
      <a:lstStyle>
        <a:defPPr algn="l">
          <a:defRPr b="0" dirty="0" smtClean="0">
            <a:latin typeface="Arial" panose="020B0604020202020204" pitchFamily="34" charset="0"/>
            <a:cs typeface="Arial" panose="020B0604020202020204" pitchFamily="34" charset="0"/>
          </a:defRPr>
        </a:defPPr>
      </a:lstStyle>
    </a:txDef>
  </a:objectDefaults>
  <a:extraClrSchemeLst/>
  <a:extLst>
    <a:ext uri="{05A4C25C-085E-4340-85A3-A5531E510DB2}">
      <thm15:themeFamily xmlns:thm15="http://schemas.microsoft.com/office/thememl/2012/main" name="AMN 2021" id="{0566BE2B-5F61-204B-A7A1-78F520B46EF2}" vid="{9F997919-63DE-4043-942F-A1AE30CA868E}"/>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455</Words>
  <Characters>2598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Rich</dc:creator>
  <cp:keywords/>
  <dc:description/>
  <cp:lastModifiedBy>Hannah Cupps</cp:lastModifiedBy>
  <cp:revision>2</cp:revision>
  <dcterms:created xsi:type="dcterms:W3CDTF">2023-07-14T20:10:00Z</dcterms:created>
  <dcterms:modified xsi:type="dcterms:W3CDTF">2023-07-14T20:10:00Z</dcterms:modified>
</cp:coreProperties>
</file>